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478"/>
        <w:gridCol w:w="223"/>
        <w:gridCol w:w="1235"/>
      </w:tblGrid>
      <w:tr w:rsidR="00D1300B" w:rsidRPr="00742532">
        <w:trPr>
          <w:cantSplit/>
        </w:trPr>
        <w:tc>
          <w:tcPr>
            <w:tcW w:w="8856" w:type="dxa"/>
            <w:gridSpan w:val="6"/>
          </w:tcPr>
          <w:p w:rsidR="00D1300B" w:rsidRDefault="00D1300B">
            <w:pPr>
              <w:rPr>
                <w:rFonts w:ascii="Arial" w:hAnsi="Arial"/>
                <w:lang w:val="en-GB"/>
              </w:rPr>
            </w:pPr>
          </w:p>
          <w:p w:rsidR="00D1300B" w:rsidRPr="00742532" w:rsidRDefault="00D1300B" w:rsidP="00CA0DF2">
            <w:pPr>
              <w:tabs>
                <w:tab w:val="center" w:pos="4560"/>
              </w:tabs>
              <w:jc w:val="center"/>
              <w:rPr>
                <w:rFonts w:ascii="Arial" w:hAnsi="Arial"/>
                <w:b/>
                <w:sz w:val="28"/>
                <w:lang w:val="en-GB"/>
              </w:rPr>
            </w:pPr>
            <w:r w:rsidRPr="00742532">
              <w:rPr>
                <w:rFonts w:ascii="Arial" w:hAnsi="Arial"/>
                <w:b/>
                <w:sz w:val="28"/>
                <w:lang w:val="en-GB"/>
              </w:rPr>
              <w:t xml:space="preserve">SAULT COLLEGE OF APPLIED ARTS </w:t>
            </w:r>
            <w:smartTag w:uri="urn:schemas-microsoft-com:office:smarttags" w:element="stockticker">
              <w:r w:rsidRPr="00742532">
                <w:rPr>
                  <w:rFonts w:ascii="Arial" w:hAnsi="Arial"/>
                  <w:b/>
                  <w:sz w:val="28"/>
                  <w:lang w:val="en-GB"/>
                </w:rPr>
                <w:t>AND</w:t>
              </w:r>
            </w:smartTag>
            <w:r w:rsidRPr="00742532">
              <w:rPr>
                <w:rFonts w:ascii="Arial" w:hAnsi="Arial"/>
                <w:b/>
                <w:sz w:val="28"/>
                <w:lang w:val="en-GB"/>
              </w:rPr>
              <w:t xml:space="preserve"> TECHNOLOGY</w:t>
            </w:r>
          </w:p>
          <w:p w:rsidR="00D1300B" w:rsidRPr="00742532" w:rsidRDefault="00D1300B">
            <w:pPr>
              <w:rPr>
                <w:rFonts w:ascii="Arial" w:hAnsi="Arial"/>
                <w:b/>
                <w:sz w:val="28"/>
                <w:lang w:val="en-GB"/>
              </w:rPr>
            </w:pPr>
          </w:p>
          <w:p w:rsidR="00D1300B" w:rsidRPr="00742532" w:rsidRDefault="00D1300B" w:rsidP="00CA0DF2">
            <w:pPr>
              <w:tabs>
                <w:tab w:val="center" w:pos="4560"/>
              </w:tabs>
              <w:jc w:val="center"/>
              <w:rPr>
                <w:rFonts w:ascii="Arial" w:hAnsi="Arial"/>
                <w:b/>
                <w:sz w:val="28"/>
                <w:lang w:val="en-GB"/>
              </w:rPr>
            </w:pPr>
            <w:r w:rsidRPr="00742532">
              <w:rPr>
                <w:rFonts w:ascii="Arial" w:hAnsi="Arial"/>
                <w:b/>
                <w:sz w:val="28"/>
                <w:lang w:val="en-GB"/>
              </w:rPr>
              <w:t xml:space="preserve">SAULT </w:t>
            </w:r>
            <w:smartTag w:uri="urn:schemas-microsoft-com:office:smarttags" w:element="stockticker">
              <w:r w:rsidRPr="00742532">
                <w:rPr>
                  <w:rFonts w:ascii="Arial" w:hAnsi="Arial"/>
                  <w:b/>
                  <w:sz w:val="28"/>
                  <w:lang w:val="en-GB"/>
                </w:rPr>
                <w:t>STE</w:t>
              </w:r>
            </w:smartTag>
            <w:r w:rsidRPr="00742532">
              <w:rPr>
                <w:rFonts w:ascii="Arial" w:hAnsi="Arial"/>
                <w:b/>
                <w:sz w:val="28"/>
                <w:lang w:val="en-GB"/>
              </w:rPr>
              <w:t xml:space="preserve">. </w:t>
            </w:r>
            <w:smartTag w:uri="urn:schemas-microsoft-com:office:smarttags" w:element="place">
              <w:smartTag w:uri="urn:schemas-microsoft-com:office:smarttags" w:element="City">
                <w:r w:rsidRPr="00742532">
                  <w:rPr>
                    <w:rFonts w:ascii="Arial" w:hAnsi="Arial"/>
                    <w:b/>
                    <w:sz w:val="28"/>
                    <w:lang w:val="en-GB"/>
                  </w:rPr>
                  <w:t>MARIE</w:t>
                </w:r>
              </w:smartTag>
              <w:r w:rsidRPr="00742532">
                <w:rPr>
                  <w:rFonts w:ascii="Arial" w:hAnsi="Arial"/>
                  <w:b/>
                  <w:sz w:val="28"/>
                  <w:lang w:val="en-GB"/>
                </w:rPr>
                <w:t xml:space="preserve">, </w:t>
              </w:r>
              <w:smartTag w:uri="urn:schemas-microsoft-com:office:smarttags" w:element="State">
                <w:r w:rsidRPr="00742532">
                  <w:rPr>
                    <w:rFonts w:ascii="Arial" w:hAnsi="Arial"/>
                    <w:b/>
                    <w:sz w:val="28"/>
                    <w:lang w:val="en-GB"/>
                  </w:rPr>
                  <w:t>ONTARIO</w:t>
                </w:r>
              </w:smartTag>
            </w:smartTag>
          </w:p>
          <w:p w:rsidR="00D1300B" w:rsidRPr="00742532" w:rsidRDefault="00D1300B">
            <w:pPr>
              <w:tabs>
                <w:tab w:val="center" w:pos="4560"/>
              </w:tabs>
              <w:rPr>
                <w:rFonts w:ascii="Arial" w:hAnsi="Arial"/>
                <w:lang w:val="en-GB"/>
              </w:rPr>
            </w:pPr>
          </w:p>
          <w:p w:rsidR="00D1300B" w:rsidRPr="00742532" w:rsidRDefault="000C3A35">
            <w:pPr>
              <w:jc w:val="center"/>
              <w:rPr>
                <w:rFonts w:ascii="Arial" w:hAnsi="Arial"/>
              </w:rPr>
            </w:pPr>
            <w:r w:rsidRPr="00742532">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742532" w:rsidRDefault="00D1300B">
            <w:pPr>
              <w:jc w:val="center"/>
              <w:rPr>
                <w:rFonts w:ascii="Arial" w:hAnsi="Arial"/>
                <w:lang w:val="en-GB"/>
              </w:rPr>
            </w:pPr>
          </w:p>
          <w:p w:rsidR="00D1300B" w:rsidRPr="00742532" w:rsidRDefault="003B0EA7">
            <w:pPr>
              <w:pStyle w:val="Heading1"/>
              <w:rPr>
                <w:rFonts w:ascii="Arial" w:hAnsi="Arial"/>
                <w:sz w:val="28"/>
                <w:u w:val="none"/>
              </w:rPr>
            </w:pPr>
            <w:proofErr w:type="spellStart"/>
            <w:r w:rsidRPr="00742532">
              <w:rPr>
                <w:rFonts w:ascii="Arial" w:hAnsi="Arial"/>
                <w:sz w:val="28"/>
                <w:u w:val="none"/>
              </w:rPr>
              <w:t>CICE</w:t>
            </w:r>
            <w:proofErr w:type="spellEnd"/>
            <w:r w:rsidRPr="00742532">
              <w:rPr>
                <w:rFonts w:ascii="Arial" w:hAnsi="Arial"/>
                <w:sz w:val="28"/>
                <w:u w:val="none"/>
              </w:rPr>
              <w:t xml:space="preserve"> </w:t>
            </w:r>
            <w:r w:rsidR="00B835FC" w:rsidRPr="00742532">
              <w:rPr>
                <w:rFonts w:ascii="Arial" w:hAnsi="Arial"/>
                <w:sz w:val="28"/>
                <w:u w:val="none"/>
              </w:rPr>
              <w:t>COURSE OUTLINE</w:t>
            </w:r>
          </w:p>
          <w:p w:rsidR="00D1300B" w:rsidRPr="00742532" w:rsidRDefault="00D1300B">
            <w:pPr>
              <w:rPr>
                <w:rFonts w:ascii="Arial" w:hAnsi="Arial"/>
              </w:rPr>
            </w:pPr>
          </w:p>
        </w:tc>
      </w:tr>
      <w:tr w:rsidR="00D1300B" w:rsidRPr="00742532">
        <w:trPr>
          <w:cantSplit/>
        </w:trPr>
        <w:tc>
          <w:tcPr>
            <w:tcW w:w="2518" w:type="dxa"/>
          </w:tcPr>
          <w:p w:rsidR="00D1300B" w:rsidRPr="00742532" w:rsidRDefault="00D1300B">
            <w:pPr>
              <w:rPr>
                <w:rFonts w:ascii="Arial" w:hAnsi="Arial"/>
                <w:b/>
                <w:lang w:val="en-GB"/>
              </w:rPr>
            </w:pPr>
            <w:r w:rsidRPr="00742532">
              <w:rPr>
                <w:rFonts w:ascii="Arial" w:hAnsi="Arial"/>
                <w:b/>
                <w:lang w:val="en-GB"/>
              </w:rPr>
              <w:t>COURSE TITLE:</w:t>
            </w:r>
          </w:p>
          <w:p w:rsidR="00D1300B" w:rsidRPr="00742532" w:rsidRDefault="00D1300B">
            <w:pPr>
              <w:rPr>
                <w:rFonts w:ascii="Arial" w:hAnsi="Arial"/>
                <w:b/>
              </w:rPr>
            </w:pPr>
          </w:p>
        </w:tc>
        <w:tc>
          <w:tcPr>
            <w:tcW w:w="6338" w:type="dxa"/>
            <w:gridSpan w:val="5"/>
          </w:tcPr>
          <w:p w:rsidR="00D1300B" w:rsidRPr="00742532" w:rsidRDefault="00965FC6">
            <w:pPr>
              <w:rPr>
                <w:rFonts w:ascii="Arial" w:hAnsi="Arial"/>
              </w:rPr>
            </w:pPr>
            <w:r w:rsidRPr="00742532">
              <w:rPr>
                <w:rFonts w:ascii="Arial" w:hAnsi="Arial"/>
              </w:rPr>
              <w:t>Business Law</w:t>
            </w:r>
          </w:p>
        </w:tc>
      </w:tr>
      <w:tr w:rsidR="00D1300B" w:rsidRPr="00742532">
        <w:tc>
          <w:tcPr>
            <w:tcW w:w="2518" w:type="dxa"/>
          </w:tcPr>
          <w:p w:rsidR="00D1300B" w:rsidRPr="00742532" w:rsidRDefault="00D1300B">
            <w:pPr>
              <w:rPr>
                <w:rFonts w:ascii="Arial" w:hAnsi="Arial"/>
                <w:b/>
                <w:lang w:val="en-GB"/>
              </w:rPr>
            </w:pPr>
            <w:r w:rsidRPr="00742532">
              <w:rPr>
                <w:rFonts w:ascii="Arial" w:hAnsi="Arial"/>
                <w:b/>
                <w:lang w:val="en-GB"/>
              </w:rPr>
              <w:t>CODE NO. :</w:t>
            </w:r>
          </w:p>
          <w:p w:rsidR="003B0EA7" w:rsidRPr="00742532" w:rsidRDefault="003B0EA7" w:rsidP="003B0EA7">
            <w:pPr>
              <w:rPr>
                <w:rFonts w:ascii="Arial" w:hAnsi="Arial"/>
                <w:b/>
                <w:lang w:val="en-GB"/>
              </w:rPr>
            </w:pPr>
            <w:r w:rsidRPr="00742532">
              <w:rPr>
                <w:rFonts w:ascii="Arial" w:hAnsi="Arial"/>
                <w:b/>
                <w:lang w:val="en-GB"/>
              </w:rPr>
              <w:t>MODIFIED CODE:</w:t>
            </w:r>
          </w:p>
          <w:p w:rsidR="00D1300B" w:rsidRPr="00742532" w:rsidRDefault="00D1300B">
            <w:pPr>
              <w:rPr>
                <w:rFonts w:ascii="Arial" w:hAnsi="Arial"/>
                <w:b/>
              </w:rPr>
            </w:pPr>
          </w:p>
        </w:tc>
        <w:tc>
          <w:tcPr>
            <w:tcW w:w="3402" w:type="dxa"/>
            <w:gridSpan w:val="2"/>
          </w:tcPr>
          <w:p w:rsidR="00D1300B" w:rsidRPr="00742532" w:rsidRDefault="00965FC6">
            <w:pPr>
              <w:rPr>
                <w:rFonts w:ascii="Arial" w:hAnsi="Arial"/>
              </w:rPr>
            </w:pPr>
            <w:r w:rsidRPr="00742532">
              <w:rPr>
                <w:rFonts w:ascii="Arial" w:hAnsi="Arial"/>
              </w:rPr>
              <w:t>BUS127</w:t>
            </w:r>
          </w:p>
          <w:p w:rsidR="00965FC6" w:rsidRPr="00742532" w:rsidRDefault="00965FC6">
            <w:pPr>
              <w:rPr>
                <w:rFonts w:ascii="Arial" w:hAnsi="Arial"/>
              </w:rPr>
            </w:pPr>
            <w:r w:rsidRPr="00742532">
              <w:rPr>
                <w:rFonts w:ascii="Arial" w:hAnsi="Arial"/>
              </w:rPr>
              <w:t>BUS0127</w:t>
            </w:r>
          </w:p>
        </w:tc>
        <w:tc>
          <w:tcPr>
            <w:tcW w:w="1701" w:type="dxa"/>
            <w:gridSpan w:val="2"/>
          </w:tcPr>
          <w:p w:rsidR="00D1300B" w:rsidRPr="00742532" w:rsidRDefault="00D1300B">
            <w:pPr>
              <w:rPr>
                <w:rFonts w:ascii="Arial" w:hAnsi="Arial"/>
                <w:b/>
              </w:rPr>
            </w:pPr>
            <w:r w:rsidRPr="00742532">
              <w:rPr>
                <w:rFonts w:ascii="Arial" w:hAnsi="Arial"/>
                <w:b/>
                <w:lang w:val="en-GB"/>
              </w:rPr>
              <w:t>SEMESTER:</w:t>
            </w:r>
          </w:p>
        </w:tc>
        <w:tc>
          <w:tcPr>
            <w:tcW w:w="1235" w:type="dxa"/>
          </w:tcPr>
          <w:p w:rsidR="00D1300B" w:rsidRPr="00742532" w:rsidRDefault="00243A34">
            <w:pPr>
              <w:rPr>
                <w:rFonts w:ascii="Arial" w:hAnsi="Arial"/>
              </w:rPr>
            </w:pPr>
            <w:r w:rsidRPr="00742532">
              <w:rPr>
                <w:rFonts w:ascii="Arial" w:hAnsi="Arial"/>
              </w:rPr>
              <w:t>Winter</w:t>
            </w:r>
          </w:p>
        </w:tc>
      </w:tr>
      <w:tr w:rsidR="00D1300B" w:rsidRPr="00742532">
        <w:trPr>
          <w:cantSplit/>
        </w:trPr>
        <w:tc>
          <w:tcPr>
            <w:tcW w:w="2518" w:type="dxa"/>
          </w:tcPr>
          <w:p w:rsidR="00D1300B" w:rsidRPr="00742532" w:rsidRDefault="00D1300B">
            <w:pPr>
              <w:rPr>
                <w:rFonts w:ascii="Arial" w:hAnsi="Arial"/>
                <w:b/>
                <w:lang w:val="en-GB"/>
              </w:rPr>
            </w:pPr>
            <w:r w:rsidRPr="00742532">
              <w:rPr>
                <w:rFonts w:ascii="Arial" w:hAnsi="Arial"/>
                <w:b/>
                <w:lang w:val="en-GB"/>
              </w:rPr>
              <w:t>PROGRAM:</w:t>
            </w:r>
          </w:p>
          <w:p w:rsidR="00D1300B" w:rsidRPr="00742532" w:rsidRDefault="00D1300B" w:rsidP="00757B48">
            <w:pPr>
              <w:rPr>
                <w:rFonts w:ascii="Arial" w:hAnsi="Arial"/>
              </w:rPr>
            </w:pPr>
          </w:p>
        </w:tc>
        <w:tc>
          <w:tcPr>
            <w:tcW w:w="6338" w:type="dxa"/>
            <w:gridSpan w:val="5"/>
          </w:tcPr>
          <w:p w:rsidR="00D1300B" w:rsidRPr="00742532" w:rsidRDefault="00965FC6">
            <w:pPr>
              <w:rPr>
                <w:rFonts w:ascii="Arial" w:hAnsi="Arial"/>
              </w:rPr>
            </w:pPr>
            <w:r w:rsidRPr="00742532">
              <w:rPr>
                <w:rFonts w:ascii="Arial" w:hAnsi="Arial"/>
              </w:rPr>
              <w:t>Business</w:t>
            </w:r>
          </w:p>
          <w:p w:rsidR="003B0EA7" w:rsidRPr="00742532" w:rsidRDefault="003B0EA7">
            <w:pPr>
              <w:rPr>
                <w:rFonts w:ascii="Arial" w:hAnsi="Arial"/>
              </w:rPr>
            </w:pPr>
          </w:p>
        </w:tc>
      </w:tr>
      <w:tr w:rsidR="00D1300B" w:rsidRPr="00742532">
        <w:trPr>
          <w:cantSplit/>
        </w:trPr>
        <w:tc>
          <w:tcPr>
            <w:tcW w:w="2518" w:type="dxa"/>
          </w:tcPr>
          <w:p w:rsidR="00965FC6" w:rsidRPr="00742532" w:rsidRDefault="00965FC6" w:rsidP="00965FC6">
            <w:pPr>
              <w:rPr>
                <w:rFonts w:ascii="Arial" w:hAnsi="Arial"/>
                <w:b/>
                <w:lang w:val="en-GB"/>
              </w:rPr>
            </w:pPr>
            <w:r w:rsidRPr="00742532">
              <w:rPr>
                <w:rFonts w:ascii="Arial" w:hAnsi="Arial"/>
                <w:b/>
                <w:lang w:val="en-GB"/>
              </w:rPr>
              <w:t>AUTHOR:</w:t>
            </w:r>
          </w:p>
          <w:p w:rsidR="00965FC6" w:rsidRPr="00742532" w:rsidRDefault="00965FC6" w:rsidP="00965FC6">
            <w:pPr>
              <w:rPr>
                <w:rFonts w:ascii="Arial" w:hAnsi="Arial"/>
                <w:b/>
              </w:rPr>
            </w:pPr>
            <w:r w:rsidRPr="00742532">
              <w:rPr>
                <w:rFonts w:ascii="Arial" w:hAnsi="Arial"/>
                <w:b/>
              </w:rPr>
              <w:t>INSTRUCTOR</w:t>
            </w:r>
          </w:p>
          <w:p w:rsidR="00757B48" w:rsidRPr="00742532" w:rsidRDefault="00757B48" w:rsidP="00757B48">
            <w:pPr>
              <w:rPr>
                <w:rFonts w:ascii="Arial" w:hAnsi="Arial"/>
                <w:b/>
                <w:lang w:val="en-GB"/>
              </w:rPr>
            </w:pPr>
            <w:r w:rsidRPr="00742532">
              <w:rPr>
                <w:rFonts w:ascii="Arial" w:hAnsi="Arial"/>
                <w:b/>
                <w:lang w:val="en-GB"/>
              </w:rPr>
              <w:t>MODIFIED BY:</w:t>
            </w:r>
          </w:p>
          <w:p w:rsidR="00D1300B" w:rsidRPr="00742532" w:rsidRDefault="00D1300B">
            <w:pPr>
              <w:rPr>
                <w:rFonts w:ascii="Arial" w:hAnsi="Arial"/>
              </w:rPr>
            </w:pPr>
          </w:p>
        </w:tc>
        <w:tc>
          <w:tcPr>
            <w:tcW w:w="6338" w:type="dxa"/>
            <w:gridSpan w:val="5"/>
          </w:tcPr>
          <w:p w:rsidR="00965FC6" w:rsidRPr="00742532" w:rsidRDefault="00965FC6" w:rsidP="00965FC6">
            <w:pPr>
              <w:rPr>
                <w:rFonts w:ascii="Arial" w:hAnsi="Arial"/>
              </w:rPr>
            </w:pPr>
            <w:r w:rsidRPr="00742532">
              <w:rPr>
                <w:rFonts w:ascii="Arial" w:hAnsi="Arial"/>
              </w:rPr>
              <w:t xml:space="preserve">J. </w:t>
            </w:r>
            <w:proofErr w:type="spellStart"/>
            <w:r w:rsidRPr="00742532">
              <w:rPr>
                <w:rFonts w:ascii="Arial" w:hAnsi="Arial"/>
              </w:rPr>
              <w:t>Cavaliere</w:t>
            </w:r>
            <w:proofErr w:type="spellEnd"/>
            <w:r w:rsidRPr="00742532">
              <w:rPr>
                <w:rFonts w:ascii="Arial" w:hAnsi="Arial"/>
              </w:rPr>
              <w:t xml:space="preserve">, </w:t>
            </w:r>
            <w:smartTag w:uri="urn:schemas-microsoft-com:office:smarttags" w:element="stockticker">
              <w:r w:rsidRPr="00742532">
                <w:rPr>
                  <w:rFonts w:ascii="Arial" w:hAnsi="Arial"/>
                </w:rPr>
                <w:t>BBA</w:t>
              </w:r>
            </w:smartTag>
            <w:r w:rsidRPr="00742532">
              <w:rPr>
                <w:rFonts w:ascii="Arial" w:hAnsi="Arial"/>
              </w:rPr>
              <w:t>, MBA</w:t>
            </w:r>
          </w:p>
          <w:p w:rsidR="00965FC6" w:rsidRPr="00742532" w:rsidRDefault="00965FC6">
            <w:pPr>
              <w:rPr>
                <w:rFonts w:ascii="Arial" w:hAnsi="Arial"/>
              </w:rPr>
            </w:pPr>
            <w:r w:rsidRPr="00742532">
              <w:rPr>
                <w:rFonts w:ascii="Arial" w:hAnsi="Arial"/>
              </w:rPr>
              <w:t>Frank O’Connor, BA, B-Ed, M-Ed</w:t>
            </w:r>
          </w:p>
          <w:p w:rsidR="00757B48" w:rsidRPr="00742532" w:rsidRDefault="00965FC6">
            <w:pPr>
              <w:rPr>
                <w:rFonts w:ascii="Arial" w:hAnsi="Arial"/>
              </w:rPr>
            </w:pPr>
            <w:proofErr w:type="spellStart"/>
            <w:r w:rsidRPr="00742532">
              <w:rPr>
                <w:rFonts w:ascii="Arial" w:hAnsi="Arial"/>
              </w:rPr>
              <w:t>AntheaFazi</w:t>
            </w:r>
            <w:proofErr w:type="spellEnd"/>
            <w:r w:rsidR="00757B48" w:rsidRPr="00742532">
              <w:rPr>
                <w:rFonts w:ascii="Arial" w:hAnsi="Arial"/>
              </w:rPr>
              <w:t xml:space="preserve">, Learning Specialist </w:t>
            </w:r>
            <w:proofErr w:type="spellStart"/>
            <w:r w:rsidR="00757B48" w:rsidRPr="00742532">
              <w:rPr>
                <w:rFonts w:ascii="Arial" w:hAnsi="Arial"/>
              </w:rPr>
              <w:t>CICE</w:t>
            </w:r>
            <w:proofErr w:type="spellEnd"/>
            <w:r w:rsidR="00757B48" w:rsidRPr="00742532">
              <w:rPr>
                <w:rFonts w:ascii="Arial" w:hAnsi="Arial"/>
              </w:rPr>
              <w:t xml:space="preserve"> Program</w:t>
            </w:r>
          </w:p>
        </w:tc>
      </w:tr>
      <w:tr w:rsidR="00D1300B" w:rsidRPr="00742532" w:rsidTr="00ED3061">
        <w:tc>
          <w:tcPr>
            <w:tcW w:w="2518" w:type="dxa"/>
          </w:tcPr>
          <w:p w:rsidR="00D1300B" w:rsidRPr="00742532" w:rsidRDefault="00D1300B">
            <w:pPr>
              <w:rPr>
                <w:rFonts w:ascii="Arial" w:hAnsi="Arial"/>
                <w:b/>
                <w:lang w:val="en-GB"/>
              </w:rPr>
            </w:pPr>
            <w:r w:rsidRPr="00742532">
              <w:rPr>
                <w:rFonts w:ascii="Arial" w:hAnsi="Arial"/>
                <w:b/>
                <w:lang w:val="en-GB"/>
              </w:rPr>
              <w:t>DATE:</w:t>
            </w:r>
          </w:p>
          <w:p w:rsidR="00D1300B" w:rsidRPr="00742532" w:rsidRDefault="00D1300B">
            <w:pPr>
              <w:rPr>
                <w:rFonts w:ascii="Arial" w:hAnsi="Arial"/>
              </w:rPr>
            </w:pPr>
          </w:p>
        </w:tc>
        <w:tc>
          <w:tcPr>
            <w:tcW w:w="1280" w:type="dxa"/>
          </w:tcPr>
          <w:p w:rsidR="00D1300B" w:rsidRPr="00742532" w:rsidRDefault="00243A34">
            <w:pPr>
              <w:rPr>
                <w:rFonts w:ascii="Arial" w:hAnsi="Arial"/>
              </w:rPr>
            </w:pPr>
            <w:r w:rsidRPr="00742532">
              <w:rPr>
                <w:rFonts w:ascii="Arial" w:hAnsi="Arial"/>
              </w:rPr>
              <w:t>Jan. 2010</w:t>
            </w:r>
          </w:p>
        </w:tc>
        <w:tc>
          <w:tcPr>
            <w:tcW w:w="3600" w:type="dxa"/>
            <w:gridSpan w:val="2"/>
          </w:tcPr>
          <w:p w:rsidR="00D1300B" w:rsidRPr="00742532" w:rsidRDefault="00D1300B">
            <w:pPr>
              <w:rPr>
                <w:rFonts w:ascii="Arial" w:hAnsi="Arial"/>
              </w:rPr>
            </w:pPr>
            <w:r w:rsidRPr="00742532">
              <w:rPr>
                <w:rFonts w:ascii="Arial" w:hAnsi="Arial"/>
                <w:b/>
                <w:lang w:val="en-GB"/>
              </w:rPr>
              <w:t>PREVIOUS OUTLINE DATED:</w:t>
            </w:r>
          </w:p>
        </w:tc>
        <w:tc>
          <w:tcPr>
            <w:tcW w:w="1458" w:type="dxa"/>
            <w:gridSpan w:val="2"/>
          </w:tcPr>
          <w:p w:rsidR="00D1300B" w:rsidRPr="00742532" w:rsidRDefault="00243A34">
            <w:pPr>
              <w:rPr>
                <w:rFonts w:ascii="Arial" w:hAnsi="Arial"/>
              </w:rPr>
            </w:pPr>
            <w:r w:rsidRPr="00742532">
              <w:rPr>
                <w:rFonts w:ascii="Arial" w:hAnsi="Arial"/>
              </w:rPr>
              <w:t>Jan. 2009</w:t>
            </w:r>
          </w:p>
        </w:tc>
      </w:tr>
      <w:tr w:rsidR="00D1300B" w:rsidRPr="00742532" w:rsidTr="00ED3061">
        <w:trPr>
          <w:cantSplit/>
        </w:trPr>
        <w:tc>
          <w:tcPr>
            <w:tcW w:w="2518" w:type="dxa"/>
          </w:tcPr>
          <w:p w:rsidR="00D1300B" w:rsidRPr="00742532" w:rsidRDefault="00D1300B">
            <w:pPr>
              <w:rPr>
                <w:rFonts w:ascii="Arial" w:hAnsi="Arial"/>
              </w:rPr>
            </w:pPr>
            <w:r w:rsidRPr="00742532">
              <w:rPr>
                <w:rFonts w:ascii="Arial" w:hAnsi="Arial"/>
                <w:b/>
                <w:lang w:val="en-GB"/>
              </w:rPr>
              <w:t>APPROVED:</w:t>
            </w:r>
          </w:p>
        </w:tc>
        <w:tc>
          <w:tcPr>
            <w:tcW w:w="4880" w:type="dxa"/>
            <w:gridSpan w:val="3"/>
          </w:tcPr>
          <w:p w:rsidR="00D1300B" w:rsidRPr="00742532" w:rsidRDefault="00ED3061">
            <w:pPr>
              <w:jc w:val="center"/>
              <w:rPr>
                <w:rFonts w:ascii="Arial" w:hAnsi="Arial"/>
              </w:rPr>
            </w:pPr>
            <w:r>
              <w:rPr>
                <w:rFonts w:ascii="Arial" w:hAnsi="Arial"/>
              </w:rPr>
              <w:t>“Angelique Lemay”</w:t>
            </w:r>
          </w:p>
        </w:tc>
        <w:tc>
          <w:tcPr>
            <w:tcW w:w="1458" w:type="dxa"/>
            <w:gridSpan w:val="2"/>
          </w:tcPr>
          <w:p w:rsidR="00D1300B" w:rsidRPr="00742532" w:rsidRDefault="00ED3061">
            <w:pPr>
              <w:rPr>
                <w:rFonts w:ascii="Arial" w:hAnsi="Arial"/>
              </w:rPr>
            </w:pPr>
            <w:r>
              <w:rPr>
                <w:rFonts w:ascii="Arial" w:hAnsi="Arial"/>
              </w:rPr>
              <w:t>Feb. 2010</w:t>
            </w:r>
          </w:p>
        </w:tc>
      </w:tr>
      <w:tr w:rsidR="00D1300B" w:rsidRPr="00742532" w:rsidTr="00ED3061">
        <w:trPr>
          <w:cantSplit/>
        </w:trPr>
        <w:tc>
          <w:tcPr>
            <w:tcW w:w="2518" w:type="dxa"/>
          </w:tcPr>
          <w:p w:rsidR="00D1300B" w:rsidRPr="00742532" w:rsidRDefault="00D1300B">
            <w:pPr>
              <w:rPr>
                <w:rFonts w:ascii="Arial" w:hAnsi="Arial"/>
              </w:rPr>
            </w:pPr>
          </w:p>
        </w:tc>
        <w:tc>
          <w:tcPr>
            <w:tcW w:w="4880" w:type="dxa"/>
            <w:gridSpan w:val="3"/>
          </w:tcPr>
          <w:p w:rsidR="00D1300B" w:rsidRPr="00742532" w:rsidRDefault="00D1300B">
            <w:pPr>
              <w:pStyle w:val="Heading2"/>
              <w:rPr>
                <w:rFonts w:ascii="Arial" w:hAnsi="Arial"/>
                <w:lang w:val="en-US"/>
              </w:rPr>
            </w:pPr>
            <w:r w:rsidRPr="00742532">
              <w:rPr>
                <w:rFonts w:ascii="Arial" w:hAnsi="Arial"/>
                <w:lang w:val="en-US"/>
              </w:rPr>
              <w:t>__________________________________</w:t>
            </w:r>
          </w:p>
          <w:p w:rsidR="00D1300B" w:rsidRPr="00742532" w:rsidRDefault="003B0EA7">
            <w:pPr>
              <w:pStyle w:val="Heading2"/>
              <w:rPr>
                <w:rFonts w:ascii="Arial" w:hAnsi="Arial"/>
                <w:lang w:val="en-US"/>
              </w:rPr>
            </w:pPr>
            <w:r w:rsidRPr="00742532">
              <w:rPr>
                <w:rFonts w:ascii="Arial" w:hAnsi="Arial"/>
              </w:rPr>
              <w:t>CHAIR, COMMUNITY SERVICES</w:t>
            </w:r>
          </w:p>
        </w:tc>
        <w:tc>
          <w:tcPr>
            <w:tcW w:w="1458" w:type="dxa"/>
            <w:gridSpan w:val="2"/>
          </w:tcPr>
          <w:p w:rsidR="00D1300B" w:rsidRPr="00742532" w:rsidRDefault="00D1300B">
            <w:pPr>
              <w:rPr>
                <w:rFonts w:ascii="Arial" w:hAnsi="Arial"/>
                <w:b/>
                <w:lang w:val="en-GB"/>
              </w:rPr>
            </w:pPr>
            <w:r w:rsidRPr="00742532">
              <w:rPr>
                <w:rFonts w:ascii="Arial" w:hAnsi="Arial"/>
                <w:b/>
                <w:lang w:val="en-GB"/>
              </w:rPr>
              <w:t>__</w:t>
            </w:r>
            <w:r w:rsidR="00ED3061">
              <w:rPr>
                <w:rFonts w:ascii="Arial" w:hAnsi="Arial"/>
                <w:b/>
                <w:lang w:val="en-GB"/>
              </w:rPr>
              <w:t>__</w:t>
            </w:r>
            <w:r w:rsidRPr="00742532">
              <w:rPr>
                <w:rFonts w:ascii="Arial" w:hAnsi="Arial"/>
                <w:b/>
                <w:lang w:val="en-GB"/>
              </w:rPr>
              <w:t>_____</w:t>
            </w:r>
          </w:p>
          <w:p w:rsidR="00D1300B" w:rsidRPr="00742532" w:rsidRDefault="00D1300B">
            <w:pPr>
              <w:jc w:val="center"/>
              <w:rPr>
                <w:rFonts w:ascii="Arial" w:hAnsi="Arial"/>
              </w:rPr>
            </w:pPr>
            <w:r w:rsidRPr="00742532">
              <w:rPr>
                <w:rFonts w:ascii="Arial" w:hAnsi="Arial"/>
                <w:b/>
                <w:lang w:val="en-GB"/>
              </w:rPr>
              <w:t>DATE</w:t>
            </w:r>
          </w:p>
        </w:tc>
      </w:tr>
      <w:tr w:rsidR="00D1300B" w:rsidRPr="00742532">
        <w:trPr>
          <w:cantSplit/>
        </w:trPr>
        <w:tc>
          <w:tcPr>
            <w:tcW w:w="2518" w:type="dxa"/>
          </w:tcPr>
          <w:p w:rsidR="00D1300B" w:rsidRPr="00742532" w:rsidRDefault="00D1300B">
            <w:pPr>
              <w:rPr>
                <w:rFonts w:ascii="Arial" w:hAnsi="Arial"/>
                <w:b/>
                <w:lang w:val="en-GB"/>
              </w:rPr>
            </w:pPr>
            <w:r w:rsidRPr="00742532">
              <w:rPr>
                <w:rFonts w:ascii="Arial" w:hAnsi="Arial"/>
                <w:b/>
                <w:lang w:val="en-GB"/>
              </w:rPr>
              <w:t>TOTAL CREDITS:</w:t>
            </w:r>
          </w:p>
          <w:p w:rsidR="00D1300B" w:rsidRPr="00742532" w:rsidRDefault="00D1300B">
            <w:pPr>
              <w:rPr>
                <w:rFonts w:ascii="Arial" w:hAnsi="Arial"/>
              </w:rPr>
            </w:pPr>
          </w:p>
        </w:tc>
        <w:tc>
          <w:tcPr>
            <w:tcW w:w="6338" w:type="dxa"/>
            <w:gridSpan w:val="5"/>
          </w:tcPr>
          <w:p w:rsidR="00D1300B" w:rsidRPr="00742532" w:rsidRDefault="00965FC6">
            <w:pPr>
              <w:rPr>
                <w:rFonts w:ascii="Arial" w:hAnsi="Arial"/>
              </w:rPr>
            </w:pPr>
            <w:r w:rsidRPr="00742532">
              <w:rPr>
                <w:rFonts w:ascii="Arial" w:hAnsi="Arial"/>
              </w:rPr>
              <w:t>3</w:t>
            </w:r>
          </w:p>
        </w:tc>
      </w:tr>
      <w:tr w:rsidR="00D1300B" w:rsidRPr="00742532">
        <w:trPr>
          <w:cantSplit/>
        </w:trPr>
        <w:tc>
          <w:tcPr>
            <w:tcW w:w="2518" w:type="dxa"/>
          </w:tcPr>
          <w:p w:rsidR="00D1300B" w:rsidRPr="00742532" w:rsidRDefault="00D1300B">
            <w:pPr>
              <w:rPr>
                <w:rFonts w:ascii="Arial" w:hAnsi="Arial"/>
                <w:b/>
                <w:lang w:val="en-GB"/>
              </w:rPr>
            </w:pPr>
            <w:r w:rsidRPr="00742532">
              <w:rPr>
                <w:rFonts w:ascii="Arial" w:hAnsi="Arial"/>
                <w:b/>
                <w:lang w:val="en-GB"/>
              </w:rPr>
              <w:t>PREREQUISITE(S):</w:t>
            </w:r>
          </w:p>
          <w:p w:rsidR="00D1300B" w:rsidRPr="00742532" w:rsidRDefault="00D1300B">
            <w:pPr>
              <w:rPr>
                <w:rFonts w:ascii="Arial" w:hAnsi="Arial"/>
              </w:rPr>
            </w:pPr>
          </w:p>
        </w:tc>
        <w:tc>
          <w:tcPr>
            <w:tcW w:w="6338" w:type="dxa"/>
            <w:gridSpan w:val="5"/>
          </w:tcPr>
          <w:p w:rsidR="00D1300B" w:rsidRPr="00742532" w:rsidRDefault="00965FC6">
            <w:pPr>
              <w:rPr>
                <w:rFonts w:ascii="Arial" w:hAnsi="Arial"/>
              </w:rPr>
            </w:pPr>
            <w:r w:rsidRPr="00742532">
              <w:rPr>
                <w:rFonts w:ascii="Arial" w:hAnsi="Arial"/>
              </w:rPr>
              <w:t>None</w:t>
            </w:r>
          </w:p>
        </w:tc>
      </w:tr>
      <w:tr w:rsidR="00D1300B" w:rsidRPr="00742532">
        <w:trPr>
          <w:cantSplit/>
        </w:trPr>
        <w:tc>
          <w:tcPr>
            <w:tcW w:w="2518" w:type="dxa"/>
          </w:tcPr>
          <w:p w:rsidR="00D1300B" w:rsidRPr="00742532" w:rsidRDefault="00D1300B">
            <w:pPr>
              <w:rPr>
                <w:rFonts w:ascii="Arial" w:hAnsi="Arial"/>
                <w:b/>
                <w:lang w:val="en-GB"/>
              </w:rPr>
            </w:pPr>
            <w:r w:rsidRPr="00742532">
              <w:rPr>
                <w:rFonts w:ascii="Arial" w:hAnsi="Arial"/>
                <w:b/>
                <w:lang w:val="en-GB"/>
              </w:rPr>
              <w:t>HOURS/WEEK:</w:t>
            </w:r>
          </w:p>
          <w:p w:rsidR="00D1300B" w:rsidRPr="00742532" w:rsidRDefault="00D1300B">
            <w:pPr>
              <w:rPr>
                <w:rFonts w:ascii="Arial" w:hAnsi="Arial"/>
              </w:rPr>
            </w:pPr>
          </w:p>
        </w:tc>
        <w:tc>
          <w:tcPr>
            <w:tcW w:w="6338" w:type="dxa"/>
            <w:gridSpan w:val="5"/>
          </w:tcPr>
          <w:p w:rsidR="00D1300B" w:rsidRPr="00742532" w:rsidRDefault="00965FC6">
            <w:pPr>
              <w:rPr>
                <w:rFonts w:ascii="Arial" w:hAnsi="Arial"/>
              </w:rPr>
            </w:pPr>
            <w:r w:rsidRPr="00742532">
              <w:rPr>
                <w:rFonts w:ascii="Arial" w:hAnsi="Arial"/>
              </w:rPr>
              <w:t>3</w:t>
            </w:r>
          </w:p>
        </w:tc>
      </w:tr>
      <w:tr w:rsidR="00D1300B" w:rsidRPr="00742532">
        <w:trPr>
          <w:cantSplit/>
        </w:trPr>
        <w:tc>
          <w:tcPr>
            <w:tcW w:w="8856" w:type="dxa"/>
            <w:gridSpan w:val="6"/>
          </w:tcPr>
          <w:p w:rsidR="00D1300B" w:rsidRPr="00742532" w:rsidRDefault="00D1300B">
            <w:pPr>
              <w:pStyle w:val="Heading2"/>
              <w:tabs>
                <w:tab w:val="center" w:pos="4560"/>
              </w:tabs>
              <w:rPr>
                <w:rFonts w:ascii="Arial" w:hAnsi="Arial"/>
              </w:rPr>
            </w:pPr>
          </w:p>
          <w:p w:rsidR="00D1300B" w:rsidRPr="00742532" w:rsidRDefault="00D1300B">
            <w:pPr>
              <w:pStyle w:val="Heading2"/>
              <w:tabs>
                <w:tab w:val="center" w:pos="4560"/>
              </w:tabs>
              <w:rPr>
                <w:rFonts w:ascii="Arial" w:hAnsi="Arial"/>
              </w:rPr>
            </w:pPr>
            <w:r w:rsidRPr="00742532">
              <w:rPr>
                <w:rFonts w:ascii="Arial" w:hAnsi="Arial"/>
              </w:rPr>
              <w:t>Copyright ©</w:t>
            </w:r>
            <w:r w:rsidR="00864F0E" w:rsidRPr="00742532">
              <w:rPr>
                <w:rFonts w:ascii="Arial" w:hAnsi="Arial"/>
              </w:rPr>
              <w:t xml:space="preserve"> </w:t>
            </w:r>
            <w:r w:rsidR="005A0B6F" w:rsidRPr="00742532">
              <w:rPr>
                <w:rFonts w:ascii="Arial" w:hAnsi="Arial"/>
              </w:rPr>
              <w:t>2010</w:t>
            </w:r>
            <w:r w:rsidRPr="00742532">
              <w:rPr>
                <w:rFonts w:ascii="Arial" w:hAnsi="Arial"/>
              </w:rPr>
              <w:t xml:space="preserve"> </w:t>
            </w:r>
            <w:proofErr w:type="gramStart"/>
            <w:r w:rsidRPr="00742532">
              <w:rPr>
                <w:rFonts w:ascii="Arial" w:hAnsi="Arial"/>
              </w:rPr>
              <w:t>The</w:t>
            </w:r>
            <w:proofErr w:type="gramEnd"/>
            <w:r w:rsidRPr="00742532">
              <w:rPr>
                <w:rFonts w:ascii="Arial" w:hAnsi="Arial"/>
              </w:rPr>
              <w:t xml:space="preserve"> Sault College of Applied Arts &amp; Technology</w:t>
            </w:r>
          </w:p>
          <w:p w:rsidR="00D1300B" w:rsidRPr="00742532" w:rsidRDefault="00D1300B">
            <w:pPr>
              <w:tabs>
                <w:tab w:val="center" w:pos="4560"/>
              </w:tabs>
              <w:jc w:val="center"/>
              <w:rPr>
                <w:rFonts w:ascii="Arial" w:hAnsi="Arial"/>
                <w:i/>
                <w:lang w:val="en-GB"/>
              </w:rPr>
            </w:pPr>
            <w:r w:rsidRPr="00742532">
              <w:rPr>
                <w:rFonts w:ascii="Arial" w:hAnsi="Arial"/>
                <w:i/>
                <w:lang w:val="en-GB"/>
              </w:rPr>
              <w:t>Reproduction of this document by any means, in whole or in part, without prior</w:t>
            </w:r>
          </w:p>
          <w:p w:rsidR="00D1300B" w:rsidRPr="00742532" w:rsidRDefault="00D1300B">
            <w:pPr>
              <w:pStyle w:val="Heading2"/>
              <w:tabs>
                <w:tab w:val="center" w:pos="4560"/>
              </w:tabs>
              <w:rPr>
                <w:rFonts w:ascii="Arial" w:hAnsi="Arial"/>
                <w:b w:val="0"/>
              </w:rPr>
            </w:pPr>
            <w:proofErr w:type="gramStart"/>
            <w:r w:rsidRPr="00742532">
              <w:rPr>
                <w:rFonts w:ascii="Arial" w:hAnsi="Arial"/>
                <w:b w:val="0"/>
                <w:i/>
              </w:rPr>
              <w:t>written</w:t>
            </w:r>
            <w:proofErr w:type="gramEnd"/>
            <w:r w:rsidRPr="00742532">
              <w:rPr>
                <w:rFonts w:ascii="Arial" w:hAnsi="Arial"/>
                <w:b w:val="0"/>
                <w:i/>
              </w:rPr>
              <w:t xml:space="preserve"> permission of </w:t>
            </w:r>
            <w:smartTag w:uri="urn:schemas-microsoft-com:office:smarttags" w:element="place">
              <w:smartTag w:uri="urn:schemas-microsoft-com:office:smarttags" w:element="PlaceName">
                <w:r w:rsidRPr="00742532">
                  <w:rPr>
                    <w:rFonts w:ascii="Arial" w:hAnsi="Arial"/>
                    <w:b w:val="0"/>
                    <w:i/>
                  </w:rPr>
                  <w:t>Sault</w:t>
                </w:r>
              </w:smartTag>
              <w:r w:rsidRPr="00742532">
                <w:rPr>
                  <w:rFonts w:ascii="Arial" w:hAnsi="Arial"/>
                  <w:b w:val="0"/>
                  <w:i/>
                </w:rPr>
                <w:t xml:space="preserve"> </w:t>
              </w:r>
              <w:smartTag w:uri="urn:schemas-microsoft-com:office:smarttags" w:element="PlaceType">
                <w:r w:rsidRPr="00742532">
                  <w:rPr>
                    <w:rFonts w:ascii="Arial" w:hAnsi="Arial"/>
                    <w:b w:val="0"/>
                    <w:i/>
                  </w:rPr>
                  <w:t>College</w:t>
                </w:r>
              </w:smartTag>
            </w:smartTag>
            <w:r w:rsidRPr="00742532">
              <w:rPr>
                <w:rFonts w:ascii="Arial" w:hAnsi="Arial"/>
                <w:b w:val="0"/>
                <w:i/>
              </w:rPr>
              <w:t xml:space="preserve"> of Applied Arts &amp; Technology is prohibited.</w:t>
            </w:r>
          </w:p>
        </w:tc>
      </w:tr>
      <w:tr w:rsidR="00D1300B" w:rsidRPr="00742532">
        <w:trPr>
          <w:cantSplit/>
        </w:trPr>
        <w:tc>
          <w:tcPr>
            <w:tcW w:w="8856" w:type="dxa"/>
            <w:gridSpan w:val="6"/>
          </w:tcPr>
          <w:p w:rsidR="00FB408A" w:rsidRPr="00742532" w:rsidRDefault="00D1300B" w:rsidP="005A0B6F">
            <w:pPr>
              <w:pStyle w:val="Heading2"/>
              <w:tabs>
                <w:tab w:val="center" w:pos="4560"/>
              </w:tabs>
              <w:rPr>
                <w:rFonts w:ascii="Arial" w:hAnsi="Arial"/>
                <w:b w:val="0"/>
                <w:i/>
              </w:rPr>
            </w:pPr>
            <w:r w:rsidRPr="00742532">
              <w:rPr>
                <w:rFonts w:ascii="Arial" w:hAnsi="Arial"/>
                <w:b w:val="0"/>
                <w:i/>
              </w:rPr>
              <w:t xml:space="preserve">For additional information, please contact </w:t>
            </w:r>
            <w:r w:rsidR="005A0B6F" w:rsidRPr="00742532">
              <w:rPr>
                <w:rFonts w:ascii="Arial" w:hAnsi="Arial"/>
                <w:b w:val="0"/>
                <w:i/>
              </w:rPr>
              <w:t>Angelique Lemay</w:t>
            </w:r>
            <w:r w:rsidR="00FB408A" w:rsidRPr="00742532">
              <w:rPr>
                <w:rFonts w:ascii="Arial" w:hAnsi="Arial"/>
                <w:b w:val="0"/>
                <w:i/>
              </w:rPr>
              <w:t>,</w:t>
            </w:r>
          </w:p>
          <w:p w:rsidR="00D1300B" w:rsidRPr="00742532" w:rsidRDefault="003D0B70" w:rsidP="005A0B6F">
            <w:pPr>
              <w:pStyle w:val="Heading2"/>
              <w:tabs>
                <w:tab w:val="center" w:pos="4560"/>
              </w:tabs>
              <w:rPr>
                <w:rFonts w:ascii="Arial" w:hAnsi="Arial"/>
                <w:b w:val="0"/>
              </w:rPr>
            </w:pPr>
            <w:r w:rsidRPr="00742532">
              <w:rPr>
                <w:rFonts w:ascii="Arial" w:hAnsi="Arial"/>
                <w:b w:val="0"/>
                <w:i/>
              </w:rPr>
              <w:t xml:space="preserve"> </w:t>
            </w:r>
            <w:r w:rsidR="005A0B6F" w:rsidRPr="00742532">
              <w:rPr>
                <w:rFonts w:ascii="Arial" w:hAnsi="Arial"/>
                <w:b w:val="0"/>
                <w:i/>
              </w:rPr>
              <w:t>Chair,</w:t>
            </w:r>
            <w:r w:rsidR="00FB408A" w:rsidRPr="00742532">
              <w:rPr>
                <w:rFonts w:ascii="Arial" w:hAnsi="Arial"/>
                <w:b w:val="0"/>
                <w:i/>
              </w:rPr>
              <w:t xml:space="preserve"> School of</w:t>
            </w:r>
            <w:r w:rsidR="005A0B6F" w:rsidRPr="00742532">
              <w:rPr>
                <w:rFonts w:ascii="Arial" w:hAnsi="Arial"/>
                <w:b w:val="0"/>
                <w:i/>
              </w:rPr>
              <w:t xml:space="preserve"> Community Services</w:t>
            </w:r>
          </w:p>
        </w:tc>
      </w:tr>
      <w:tr w:rsidR="00D1300B" w:rsidRPr="00742532">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742532">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742532">
                  <w:rPr>
                    <w:rFonts w:ascii="Arial" w:hAnsi="Arial"/>
                    <w:i/>
                    <w:lang w:val="en-GB"/>
                  </w:rPr>
                  <w:t>759-2554</w:t>
                </w:r>
              </w:smartTag>
            </w:smartTag>
            <w:r w:rsidRPr="00742532">
              <w:rPr>
                <w:rFonts w:ascii="Arial" w:hAnsi="Arial"/>
                <w:i/>
                <w:lang w:val="en-GB"/>
              </w:rPr>
              <w:t>, Ext.</w:t>
            </w:r>
            <w:r w:rsidR="003D0B70" w:rsidRPr="00742532">
              <w:rPr>
                <w:rFonts w:ascii="Arial" w:hAnsi="Arial"/>
                <w:i/>
                <w:lang w:val="en-GB"/>
              </w:rPr>
              <w:t xml:space="preserve"> </w:t>
            </w:r>
            <w:r w:rsidR="005A0B6F" w:rsidRPr="00742532">
              <w:rPr>
                <w:rFonts w:ascii="Arial" w:hAnsi="Arial"/>
                <w:i/>
                <w:lang w:val="en-GB"/>
              </w:rPr>
              <w:t>2737</w:t>
            </w:r>
          </w:p>
          <w:p w:rsidR="00A22D5C" w:rsidRPr="00742532" w:rsidRDefault="00A22D5C">
            <w:pPr>
              <w:tabs>
                <w:tab w:val="center" w:pos="4560"/>
              </w:tabs>
              <w:jc w:val="center"/>
              <w:rPr>
                <w:rFonts w:ascii="Arial" w:hAnsi="Arial"/>
              </w:rPr>
            </w:pPr>
          </w:p>
        </w:tc>
      </w:tr>
    </w:tbl>
    <w:p w:rsidR="00D1300B" w:rsidRPr="00742532" w:rsidRDefault="00D1300B">
      <w:pPr>
        <w:tabs>
          <w:tab w:val="center" w:pos="4560"/>
        </w:tabs>
        <w:rPr>
          <w:rFonts w:ascii="Arial" w:hAnsi="Arial"/>
          <w:i/>
          <w:lang w:val="en-GB"/>
        </w:rPr>
      </w:pPr>
    </w:p>
    <w:p w:rsidR="00D1300B" w:rsidRPr="00742532" w:rsidRDefault="00D1300B">
      <w:pPr>
        <w:tabs>
          <w:tab w:val="center" w:pos="4560"/>
        </w:tabs>
        <w:rPr>
          <w:rFonts w:ascii="Arial" w:hAnsi="Arial"/>
          <w:i/>
          <w:lang w:val="en-GB"/>
        </w:rPr>
      </w:pPr>
    </w:p>
    <w:tbl>
      <w:tblPr>
        <w:tblW w:w="0" w:type="auto"/>
        <w:tblLayout w:type="fixed"/>
        <w:tblLook w:val="04A0"/>
      </w:tblPr>
      <w:tblGrid>
        <w:gridCol w:w="675"/>
        <w:gridCol w:w="8793"/>
      </w:tblGrid>
      <w:tr w:rsidR="00965FC6" w:rsidRPr="00742532" w:rsidTr="00965FC6">
        <w:tc>
          <w:tcPr>
            <w:tcW w:w="675" w:type="dxa"/>
            <w:hideMark/>
          </w:tcPr>
          <w:p w:rsidR="00965FC6" w:rsidRPr="00742532" w:rsidRDefault="00965FC6">
            <w:pPr>
              <w:rPr>
                <w:rFonts w:ascii="Arial" w:hAnsi="Arial"/>
                <w:b/>
              </w:rPr>
            </w:pPr>
            <w:r w:rsidRPr="00742532">
              <w:rPr>
                <w:rFonts w:ascii="Arial" w:hAnsi="Arial"/>
                <w:b/>
              </w:rPr>
              <w:t>I.</w:t>
            </w:r>
          </w:p>
        </w:tc>
        <w:tc>
          <w:tcPr>
            <w:tcW w:w="8793" w:type="dxa"/>
          </w:tcPr>
          <w:p w:rsidR="00965FC6" w:rsidRPr="00742532" w:rsidRDefault="00965FC6">
            <w:pPr>
              <w:rPr>
                <w:rFonts w:ascii="Arial" w:hAnsi="Arial"/>
                <w:b/>
              </w:rPr>
            </w:pPr>
            <w:r w:rsidRPr="00742532">
              <w:rPr>
                <w:rFonts w:ascii="Arial" w:hAnsi="Arial"/>
                <w:b/>
              </w:rPr>
              <w:t xml:space="preserve">COURSE DESCRIPTION:  </w:t>
            </w:r>
          </w:p>
          <w:p w:rsidR="00965FC6" w:rsidRPr="00742532" w:rsidRDefault="00965FC6">
            <w:pPr>
              <w:rPr>
                <w:rFonts w:ascii="Arial" w:hAnsi="Arial"/>
                <w:b/>
              </w:rPr>
            </w:pPr>
          </w:p>
          <w:p w:rsidR="00965FC6" w:rsidRPr="00742532" w:rsidRDefault="00965FC6">
            <w:pPr>
              <w:rPr>
                <w:rFonts w:ascii="Arial" w:hAnsi="Arial"/>
                <w:lang w:val="en-CA"/>
              </w:rPr>
            </w:pPr>
            <w:r w:rsidRPr="00742532">
              <w:rPr>
                <w:rFonts w:ascii="Arial" w:hAnsi="Arial"/>
                <w:lang w:val="en-CA"/>
              </w:rPr>
              <w:t>This course is designed to introduce students to the legal fundamentals for Canadian Business. The course will focus on the types of legal issues that students will encounter most frequently when they enter the business world. An understanding of the relationships that are created when conducting business and the rights, responsibilities and obligations that legally apply to these relationships are examined in this course.</w:t>
            </w:r>
          </w:p>
          <w:p w:rsidR="00965FC6" w:rsidRPr="00742532" w:rsidRDefault="00965FC6">
            <w:pPr>
              <w:rPr>
                <w:rFonts w:ascii="Arial" w:hAnsi="Arial"/>
              </w:rPr>
            </w:pPr>
          </w:p>
        </w:tc>
      </w:tr>
    </w:tbl>
    <w:p w:rsidR="00965FC6" w:rsidRPr="00742532" w:rsidRDefault="00965FC6" w:rsidP="00965FC6">
      <w:pPr>
        <w:rPr>
          <w:rFonts w:ascii="Arial" w:hAnsi="Arial"/>
        </w:rPr>
      </w:pPr>
    </w:p>
    <w:tbl>
      <w:tblPr>
        <w:tblW w:w="9465" w:type="dxa"/>
        <w:tblLayout w:type="fixed"/>
        <w:tblLook w:val="04A0"/>
      </w:tblPr>
      <w:tblGrid>
        <w:gridCol w:w="675"/>
        <w:gridCol w:w="567"/>
        <w:gridCol w:w="8223"/>
      </w:tblGrid>
      <w:tr w:rsidR="00965FC6" w:rsidRPr="00742532" w:rsidTr="00965FC6">
        <w:trPr>
          <w:cantSplit/>
        </w:trPr>
        <w:tc>
          <w:tcPr>
            <w:tcW w:w="675" w:type="dxa"/>
            <w:hideMark/>
          </w:tcPr>
          <w:p w:rsidR="00965FC6" w:rsidRPr="00742532" w:rsidRDefault="00965FC6">
            <w:pPr>
              <w:rPr>
                <w:rFonts w:ascii="Arial" w:hAnsi="Arial"/>
                <w:b/>
              </w:rPr>
            </w:pPr>
            <w:r w:rsidRPr="00742532">
              <w:rPr>
                <w:rFonts w:ascii="Arial" w:hAnsi="Arial"/>
                <w:b/>
              </w:rPr>
              <w:t>II.</w:t>
            </w:r>
          </w:p>
        </w:tc>
        <w:tc>
          <w:tcPr>
            <w:tcW w:w="8793" w:type="dxa"/>
            <w:gridSpan w:val="2"/>
          </w:tcPr>
          <w:p w:rsidR="00965FC6" w:rsidRPr="00742532" w:rsidRDefault="00965FC6">
            <w:pPr>
              <w:rPr>
                <w:rFonts w:ascii="Arial" w:hAnsi="Arial"/>
                <w:b/>
              </w:rPr>
            </w:pPr>
            <w:r w:rsidRPr="00742532">
              <w:rPr>
                <w:rFonts w:ascii="Arial" w:hAnsi="Arial"/>
                <w:b/>
              </w:rPr>
              <w:t xml:space="preserve">LEARNING OUTCOMES </w:t>
            </w:r>
            <w:smartTag w:uri="urn:schemas-microsoft-com:office:smarttags" w:element="stockticker">
              <w:r w:rsidRPr="00742532">
                <w:rPr>
                  <w:rFonts w:ascii="Arial" w:hAnsi="Arial"/>
                  <w:b/>
                </w:rPr>
                <w:t>AND</w:t>
              </w:r>
            </w:smartTag>
            <w:r w:rsidRPr="00742532">
              <w:rPr>
                <w:rFonts w:ascii="Arial" w:hAnsi="Arial"/>
                <w:b/>
              </w:rPr>
              <w:t xml:space="preserve"> ELEMENTS OF THE PERFORMANCE:</w:t>
            </w:r>
          </w:p>
          <w:p w:rsidR="00965FC6" w:rsidRPr="00742532" w:rsidRDefault="00965FC6">
            <w:pPr>
              <w:rPr>
                <w:rFonts w:ascii="Arial" w:hAnsi="Arial"/>
              </w:rPr>
            </w:pPr>
          </w:p>
        </w:tc>
      </w:tr>
      <w:tr w:rsidR="00965FC6" w:rsidRPr="00742532" w:rsidTr="00965FC6">
        <w:trPr>
          <w:cantSplit/>
        </w:trPr>
        <w:tc>
          <w:tcPr>
            <w:tcW w:w="675" w:type="dxa"/>
          </w:tcPr>
          <w:p w:rsidR="00965FC6" w:rsidRPr="00742532" w:rsidRDefault="00965FC6">
            <w:pPr>
              <w:rPr>
                <w:rFonts w:ascii="Arial" w:hAnsi="Arial"/>
              </w:rPr>
            </w:pPr>
          </w:p>
        </w:tc>
        <w:tc>
          <w:tcPr>
            <w:tcW w:w="8793" w:type="dxa"/>
            <w:gridSpan w:val="2"/>
          </w:tcPr>
          <w:p w:rsidR="00965FC6" w:rsidRPr="00742532" w:rsidRDefault="00965FC6">
            <w:pPr>
              <w:rPr>
                <w:rFonts w:ascii="Arial" w:hAnsi="Arial" w:cs="Arial"/>
                <w:szCs w:val="24"/>
              </w:rPr>
            </w:pPr>
            <w:r w:rsidRPr="00742532">
              <w:rPr>
                <w:rFonts w:ascii="Arial" w:hAnsi="Arial" w:cs="Arial"/>
                <w:szCs w:val="24"/>
              </w:rPr>
              <w:t xml:space="preserve">Upon successful completion of this course, the </w:t>
            </w:r>
            <w:proofErr w:type="spellStart"/>
            <w:r w:rsidRPr="00742532">
              <w:rPr>
                <w:rFonts w:ascii="Arial" w:hAnsi="Arial" w:cs="Arial"/>
                <w:szCs w:val="24"/>
              </w:rPr>
              <w:t>CICE</w:t>
            </w:r>
            <w:proofErr w:type="spellEnd"/>
            <w:r w:rsidRPr="00742532">
              <w:rPr>
                <w:rFonts w:ascii="Arial" w:hAnsi="Arial" w:cs="Arial"/>
                <w:szCs w:val="24"/>
              </w:rPr>
              <w:t xml:space="preserve"> student, with the help of a Learning Specialist, will demonstrate the basic ability to:</w:t>
            </w:r>
          </w:p>
          <w:p w:rsidR="00965FC6" w:rsidRPr="00742532" w:rsidRDefault="00965FC6">
            <w:pPr>
              <w:rPr>
                <w:rFonts w:ascii="Arial" w:hAnsi="Arial"/>
              </w:rPr>
            </w:pPr>
          </w:p>
        </w:tc>
      </w:tr>
      <w:tr w:rsidR="00965FC6" w:rsidRPr="00742532" w:rsidTr="00965FC6">
        <w:tc>
          <w:tcPr>
            <w:tcW w:w="675" w:type="dxa"/>
          </w:tcPr>
          <w:p w:rsidR="00965FC6" w:rsidRPr="00742532" w:rsidRDefault="00965FC6">
            <w:pPr>
              <w:rPr>
                <w:rFonts w:ascii="Arial" w:hAnsi="Arial"/>
              </w:rPr>
            </w:pPr>
          </w:p>
        </w:tc>
        <w:tc>
          <w:tcPr>
            <w:tcW w:w="567" w:type="dxa"/>
            <w:hideMark/>
          </w:tcPr>
          <w:p w:rsidR="00965FC6" w:rsidRPr="00742532" w:rsidRDefault="00965FC6">
            <w:pPr>
              <w:rPr>
                <w:rFonts w:ascii="Arial" w:hAnsi="Arial"/>
              </w:rPr>
            </w:pPr>
            <w:r w:rsidRPr="00742532">
              <w:rPr>
                <w:rFonts w:ascii="Arial" w:hAnsi="Arial"/>
              </w:rPr>
              <w:t>1.</w:t>
            </w:r>
          </w:p>
        </w:tc>
        <w:tc>
          <w:tcPr>
            <w:tcW w:w="8226" w:type="dxa"/>
          </w:tcPr>
          <w:p w:rsidR="00965FC6" w:rsidRPr="00742532" w:rsidRDefault="00965FC6">
            <w:pPr>
              <w:rPr>
                <w:rFonts w:ascii="Arial" w:hAnsi="Arial"/>
              </w:rPr>
            </w:pPr>
            <w:r w:rsidRPr="00742532">
              <w:rPr>
                <w:rFonts w:ascii="Arial" w:hAnsi="Arial"/>
              </w:rPr>
              <w:t xml:space="preserve">Understand “law” and the legal system in </w:t>
            </w:r>
            <w:smartTag w:uri="urn:schemas-microsoft-com:office:smarttags" w:element="country-region">
              <w:smartTag w:uri="urn:schemas-microsoft-com:office:smarttags" w:element="place">
                <w:r w:rsidRPr="00742532">
                  <w:rPr>
                    <w:rFonts w:ascii="Arial" w:hAnsi="Arial"/>
                  </w:rPr>
                  <w:t>Canada</w:t>
                </w:r>
              </w:smartTag>
            </w:smartTag>
            <w:r w:rsidRPr="00742532">
              <w:rPr>
                <w:rFonts w:ascii="Arial" w:hAnsi="Arial"/>
              </w:rPr>
              <w:t>; its role, its complexities, background, philosophies, and development as they pertain to our legal system today and the role of courts in our society.</w:t>
            </w:r>
          </w:p>
          <w:p w:rsidR="00965FC6" w:rsidRPr="00742532" w:rsidRDefault="00965FC6">
            <w:pPr>
              <w:rPr>
                <w:rFonts w:ascii="Arial" w:hAnsi="Arial"/>
              </w:rPr>
            </w:pPr>
          </w:p>
        </w:tc>
      </w:tr>
      <w:tr w:rsidR="00965FC6" w:rsidRPr="00742532" w:rsidTr="00965FC6">
        <w:tc>
          <w:tcPr>
            <w:tcW w:w="675" w:type="dxa"/>
          </w:tcPr>
          <w:p w:rsidR="00965FC6" w:rsidRPr="00742532" w:rsidRDefault="00965FC6">
            <w:pPr>
              <w:rPr>
                <w:rFonts w:ascii="Arial" w:hAnsi="Arial"/>
              </w:rPr>
            </w:pPr>
          </w:p>
        </w:tc>
        <w:tc>
          <w:tcPr>
            <w:tcW w:w="567" w:type="dxa"/>
          </w:tcPr>
          <w:p w:rsidR="00965FC6" w:rsidRPr="00742532" w:rsidRDefault="00965FC6">
            <w:pPr>
              <w:rPr>
                <w:rFonts w:ascii="Arial" w:hAnsi="Arial"/>
              </w:rPr>
            </w:pPr>
          </w:p>
        </w:tc>
        <w:tc>
          <w:tcPr>
            <w:tcW w:w="8226" w:type="dxa"/>
          </w:tcPr>
          <w:p w:rsidR="00965FC6" w:rsidRPr="00742532" w:rsidRDefault="00965FC6">
            <w:pPr>
              <w:rPr>
                <w:rFonts w:ascii="Arial" w:hAnsi="Arial"/>
                <w:u w:val="single"/>
              </w:rPr>
            </w:pPr>
            <w:r w:rsidRPr="00742532">
              <w:rPr>
                <w:rFonts w:ascii="Arial" w:hAnsi="Arial"/>
                <w:u w:val="single"/>
              </w:rPr>
              <w:t>Potential Elements of the Performance:</w:t>
            </w:r>
          </w:p>
          <w:p w:rsidR="00965FC6" w:rsidRPr="00742532" w:rsidRDefault="00965FC6" w:rsidP="00965FC6">
            <w:pPr>
              <w:numPr>
                <w:ilvl w:val="0"/>
                <w:numId w:val="23"/>
              </w:numPr>
              <w:rPr>
                <w:rFonts w:ascii="Arial" w:hAnsi="Arial"/>
              </w:rPr>
            </w:pPr>
            <w:r w:rsidRPr="00742532">
              <w:rPr>
                <w:rFonts w:ascii="Arial" w:hAnsi="Arial"/>
              </w:rPr>
              <w:t>What is the significance of the law to the business environment?</w:t>
            </w:r>
          </w:p>
          <w:p w:rsidR="00965FC6" w:rsidRPr="00742532" w:rsidRDefault="00965FC6" w:rsidP="00965FC6">
            <w:pPr>
              <w:numPr>
                <w:ilvl w:val="0"/>
                <w:numId w:val="23"/>
              </w:numPr>
              <w:rPr>
                <w:rFonts w:ascii="Arial" w:hAnsi="Arial"/>
              </w:rPr>
            </w:pPr>
            <w:r w:rsidRPr="00742532">
              <w:rPr>
                <w:rFonts w:ascii="Arial" w:hAnsi="Arial"/>
              </w:rPr>
              <w:t>What are the principle sources of Canadian Law?</w:t>
            </w:r>
          </w:p>
          <w:p w:rsidR="00965FC6" w:rsidRPr="00742532" w:rsidRDefault="00965FC6" w:rsidP="00965FC6">
            <w:pPr>
              <w:numPr>
                <w:ilvl w:val="0"/>
                <w:numId w:val="23"/>
              </w:numPr>
              <w:rPr>
                <w:rFonts w:ascii="Arial" w:hAnsi="Arial"/>
              </w:rPr>
            </w:pPr>
            <w:r w:rsidRPr="00742532">
              <w:rPr>
                <w:rFonts w:ascii="Arial" w:hAnsi="Arial"/>
              </w:rPr>
              <w:t>Recognize the primary components of the Constitution Act (1982) and the fundamental components of the Charter of Rights and Freedoms.</w:t>
            </w:r>
          </w:p>
          <w:p w:rsidR="00965FC6" w:rsidRPr="00742532" w:rsidRDefault="00965FC6" w:rsidP="00965FC6">
            <w:pPr>
              <w:numPr>
                <w:ilvl w:val="0"/>
                <w:numId w:val="23"/>
              </w:numPr>
              <w:rPr>
                <w:rFonts w:ascii="Arial" w:hAnsi="Arial"/>
              </w:rPr>
            </w:pPr>
            <w:r w:rsidRPr="00742532">
              <w:rPr>
                <w:rFonts w:ascii="Arial" w:hAnsi="Arial"/>
              </w:rPr>
              <w:t>Understand the structure of the Canadian Court System.</w:t>
            </w:r>
          </w:p>
          <w:p w:rsidR="00965FC6" w:rsidRPr="00742532" w:rsidRDefault="00965FC6" w:rsidP="00965FC6">
            <w:pPr>
              <w:numPr>
                <w:ilvl w:val="0"/>
                <w:numId w:val="23"/>
              </w:numPr>
              <w:rPr>
                <w:rFonts w:ascii="Arial" w:hAnsi="Arial"/>
              </w:rPr>
            </w:pPr>
            <w:r w:rsidRPr="00742532">
              <w:rPr>
                <w:rFonts w:ascii="Arial" w:hAnsi="Arial"/>
              </w:rPr>
              <w:t>Understand the litigation system in Canada.</w:t>
            </w:r>
          </w:p>
          <w:p w:rsidR="00965FC6" w:rsidRPr="00742532" w:rsidRDefault="00965FC6" w:rsidP="00965FC6">
            <w:pPr>
              <w:numPr>
                <w:ilvl w:val="0"/>
                <w:numId w:val="23"/>
              </w:numPr>
              <w:rPr>
                <w:rFonts w:ascii="Arial" w:hAnsi="Arial"/>
              </w:rPr>
            </w:pPr>
            <w:r w:rsidRPr="00742532">
              <w:rPr>
                <w:rFonts w:ascii="Arial" w:hAnsi="Arial"/>
              </w:rPr>
              <w:t>Recognize the application of criminal law to business activities.</w:t>
            </w:r>
          </w:p>
          <w:p w:rsidR="00965FC6" w:rsidRPr="00742532" w:rsidRDefault="00965FC6">
            <w:pPr>
              <w:ind w:left="340" w:hanging="340"/>
              <w:rPr>
                <w:rFonts w:ascii="Arial" w:hAnsi="Arial"/>
              </w:rPr>
            </w:pPr>
          </w:p>
          <w:p w:rsidR="00965FC6" w:rsidRPr="00742532" w:rsidRDefault="00965FC6">
            <w:pPr>
              <w:ind w:left="340" w:hanging="340"/>
              <w:rPr>
                <w:rFonts w:ascii="Arial" w:hAnsi="Arial"/>
              </w:rPr>
            </w:pPr>
          </w:p>
        </w:tc>
      </w:tr>
      <w:tr w:rsidR="00965FC6" w:rsidRPr="00742532" w:rsidTr="00965FC6">
        <w:tc>
          <w:tcPr>
            <w:tcW w:w="675" w:type="dxa"/>
          </w:tcPr>
          <w:p w:rsidR="00965FC6" w:rsidRPr="00742532" w:rsidRDefault="00965FC6">
            <w:pPr>
              <w:rPr>
                <w:rFonts w:ascii="Arial" w:hAnsi="Arial"/>
              </w:rPr>
            </w:pPr>
          </w:p>
        </w:tc>
        <w:tc>
          <w:tcPr>
            <w:tcW w:w="567" w:type="dxa"/>
            <w:hideMark/>
          </w:tcPr>
          <w:p w:rsidR="00965FC6" w:rsidRPr="00742532" w:rsidRDefault="00965FC6">
            <w:pPr>
              <w:rPr>
                <w:rFonts w:ascii="Arial" w:hAnsi="Arial"/>
              </w:rPr>
            </w:pPr>
            <w:r w:rsidRPr="00742532">
              <w:rPr>
                <w:rFonts w:ascii="Arial" w:hAnsi="Arial"/>
              </w:rPr>
              <w:t>2.</w:t>
            </w:r>
          </w:p>
        </w:tc>
        <w:tc>
          <w:tcPr>
            <w:tcW w:w="8226" w:type="dxa"/>
          </w:tcPr>
          <w:p w:rsidR="00965FC6" w:rsidRPr="00742532" w:rsidRDefault="00965FC6">
            <w:pPr>
              <w:rPr>
                <w:rFonts w:ascii="Arial" w:hAnsi="Arial"/>
              </w:rPr>
            </w:pPr>
            <w:r w:rsidRPr="00742532">
              <w:rPr>
                <w:rFonts w:ascii="Arial" w:hAnsi="Arial"/>
              </w:rPr>
              <w:t>Discuss tort law, its nature and purpose, and when compensation may be recovered by those who have suffered harm from the wrong doings of others.</w:t>
            </w:r>
          </w:p>
          <w:p w:rsidR="00965FC6" w:rsidRPr="00742532" w:rsidRDefault="00965FC6">
            <w:pPr>
              <w:rPr>
                <w:rFonts w:ascii="Arial" w:hAnsi="Arial"/>
              </w:rPr>
            </w:pPr>
          </w:p>
        </w:tc>
      </w:tr>
      <w:tr w:rsidR="00965FC6" w:rsidRPr="00742532" w:rsidTr="00965FC6">
        <w:tc>
          <w:tcPr>
            <w:tcW w:w="675" w:type="dxa"/>
          </w:tcPr>
          <w:p w:rsidR="00965FC6" w:rsidRPr="00742532" w:rsidRDefault="00965FC6">
            <w:pPr>
              <w:rPr>
                <w:rFonts w:ascii="Arial" w:hAnsi="Arial"/>
              </w:rPr>
            </w:pPr>
          </w:p>
        </w:tc>
        <w:tc>
          <w:tcPr>
            <w:tcW w:w="567" w:type="dxa"/>
          </w:tcPr>
          <w:p w:rsidR="00965FC6" w:rsidRPr="00742532" w:rsidRDefault="00965FC6">
            <w:pPr>
              <w:rPr>
                <w:rFonts w:ascii="Arial" w:hAnsi="Arial"/>
              </w:rPr>
            </w:pPr>
          </w:p>
        </w:tc>
        <w:tc>
          <w:tcPr>
            <w:tcW w:w="8226" w:type="dxa"/>
          </w:tcPr>
          <w:p w:rsidR="00965FC6" w:rsidRPr="00742532" w:rsidRDefault="00965FC6">
            <w:pPr>
              <w:rPr>
                <w:rFonts w:ascii="Arial" w:hAnsi="Arial"/>
              </w:rPr>
            </w:pPr>
            <w:r w:rsidRPr="00742532">
              <w:rPr>
                <w:rFonts w:ascii="Arial" w:hAnsi="Arial"/>
                <w:u w:val="single"/>
              </w:rPr>
              <w:t>Potential Elements of the Performance</w:t>
            </w:r>
            <w:r w:rsidRPr="00742532">
              <w:rPr>
                <w:rFonts w:ascii="Arial" w:hAnsi="Arial"/>
              </w:rPr>
              <w:t>:</w:t>
            </w:r>
          </w:p>
          <w:p w:rsidR="00965FC6" w:rsidRPr="00742532" w:rsidRDefault="00965FC6" w:rsidP="00965FC6">
            <w:pPr>
              <w:numPr>
                <w:ilvl w:val="0"/>
                <w:numId w:val="23"/>
              </w:numPr>
              <w:rPr>
                <w:rFonts w:ascii="Arial" w:hAnsi="Arial"/>
              </w:rPr>
            </w:pPr>
            <w:r w:rsidRPr="00742532">
              <w:rPr>
                <w:rFonts w:ascii="Arial" w:hAnsi="Arial"/>
              </w:rPr>
              <w:t>Discuss the nature and purpose of tort law.</w:t>
            </w:r>
          </w:p>
          <w:p w:rsidR="00965FC6" w:rsidRPr="00742532" w:rsidRDefault="00965FC6" w:rsidP="00965FC6">
            <w:pPr>
              <w:numPr>
                <w:ilvl w:val="0"/>
                <w:numId w:val="23"/>
              </w:numPr>
              <w:rPr>
                <w:rFonts w:ascii="Arial" w:hAnsi="Arial"/>
              </w:rPr>
            </w:pPr>
            <w:r w:rsidRPr="00742532">
              <w:rPr>
                <w:rFonts w:ascii="Arial" w:hAnsi="Arial"/>
              </w:rPr>
              <w:t>Understand the basis for tort liability.</w:t>
            </w:r>
          </w:p>
          <w:p w:rsidR="00965FC6" w:rsidRPr="00742532" w:rsidRDefault="00965FC6" w:rsidP="00965FC6">
            <w:pPr>
              <w:numPr>
                <w:ilvl w:val="0"/>
                <w:numId w:val="23"/>
              </w:numPr>
              <w:rPr>
                <w:rFonts w:ascii="Arial" w:hAnsi="Arial"/>
              </w:rPr>
            </w:pPr>
            <w:r w:rsidRPr="00742532">
              <w:rPr>
                <w:rFonts w:ascii="Arial" w:hAnsi="Arial"/>
              </w:rPr>
              <w:t>Understand the tort of negligence and what is required by way of proof.</w:t>
            </w:r>
          </w:p>
          <w:p w:rsidR="00965FC6" w:rsidRPr="00742532" w:rsidRDefault="00965FC6" w:rsidP="00965FC6">
            <w:pPr>
              <w:numPr>
                <w:ilvl w:val="0"/>
                <w:numId w:val="23"/>
              </w:numPr>
              <w:rPr>
                <w:rFonts w:ascii="Arial" w:hAnsi="Arial"/>
              </w:rPr>
            </w:pPr>
            <w:r w:rsidRPr="00742532">
              <w:rPr>
                <w:rFonts w:ascii="Arial" w:hAnsi="Arial"/>
              </w:rPr>
              <w:t xml:space="preserve">Understand how the law of negligence applies to particular situations, such as the liability of manufacturers.  </w:t>
            </w:r>
          </w:p>
          <w:p w:rsidR="00965FC6" w:rsidRPr="00742532" w:rsidRDefault="00965FC6" w:rsidP="00965FC6">
            <w:pPr>
              <w:numPr>
                <w:ilvl w:val="0"/>
                <w:numId w:val="23"/>
              </w:numPr>
              <w:rPr>
                <w:rFonts w:ascii="Arial" w:hAnsi="Arial"/>
              </w:rPr>
            </w:pPr>
            <w:r w:rsidRPr="00742532">
              <w:rPr>
                <w:rFonts w:ascii="Arial" w:hAnsi="Arial"/>
              </w:rPr>
              <w:t>Understand the limits of Product liability.</w:t>
            </w:r>
          </w:p>
          <w:p w:rsidR="00965FC6" w:rsidRPr="00742532" w:rsidRDefault="00965FC6" w:rsidP="00965FC6">
            <w:pPr>
              <w:numPr>
                <w:ilvl w:val="0"/>
                <w:numId w:val="23"/>
              </w:numPr>
              <w:rPr>
                <w:rFonts w:ascii="Arial" w:hAnsi="Arial"/>
              </w:rPr>
            </w:pPr>
            <w:r w:rsidRPr="00742532">
              <w:rPr>
                <w:rFonts w:ascii="Arial" w:hAnsi="Arial"/>
              </w:rPr>
              <w:t>Describe the concept of Professional Liability to others based on tort law.</w:t>
            </w:r>
          </w:p>
          <w:p w:rsidR="00965FC6" w:rsidRPr="00742532" w:rsidRDefault="00965FC6" w:rsidP="00965FC6">
            <w:pPr>
              <w:numPr>
                <w:ilvl w:val="0"/>
                <w:numId w:val="23"/>
              </w:numPr>
              <w:rPr>
                <w:rFonts w:ascii="Arial" w:hAnsi="Arial"/>
              </w:rPr>
            </w:pPr>
            <w:r w:rsidRPr="00742532">
              <w:rPr>
                <w:rFonts w:ascii="Arial" w:hAnsi="Arial"/>
              </w:rPr>
              <w:t>Discuss several torts other than negligence.</w:t>
            </w:r>
          </w:p>
          <w:p w:rsidR="00965FC6" w:rsidRPr="00742532" w:rsidRDefault="00965FC6" w:rsidP="00965FC6">
            <w:pPr>
              <w:numPr>
                <w:ilvl w:val="0"/>
                <w:numId w:val="23"/>
              </w:numPr>
              <w:rPr>
                <w:rFonts w:ascii="Arial" w:hAnsi="Arial"/>
              </w:rPr>
            </w:pPr>
            <w:r w:rsidRPr="00742532">
              <w:rPr>
                <w:rFonts w:ascii="Arial" w:hAnsi="Arial"/>
              </w:rPr>
              <w:t>Explain the remedies provided under tort law.</w:t>
            </w:r>
          </w:p>
          <w:p w:rsidR="00965FC6" w:rsidRPr="00742532" w:rsidRDefault="00965FC6">
            <w:pPr>
              <w:rPr>
                <w:rFonts w:ascii="Arial" w:hAnsi="Arial"/>
              </w:rPr>
            </w:pPr>
          </w:p>
        </w:tc>
      </w:tr>
    </w:tbl>
    <w:p w:rsidR="00965FC6" w:rsidRPr="00742532" w:rsidRDefault="00965FC6" w:rsidP="00965FC6"/>
    <w:tbl>
      <w:tblPr>
        <w:tblW w:w="9471" w:type="dxa"/>
        <w:tblLayout w:type="fixed"/>
        <w:tblLook w:val="04A0"/>
      </w:tblPr>
      <w:tblGrid>
        <w:gridCol w:w="675"/>
        <w:gridCol w:w="567"/>
        <w:gridCol w:w="8208"/>
        <w:gridCol w:w="21"/>
      </w:tblGrid>
      <w:tr w:rsidR="00965FC6" w:rsidRPr="00742532" w:rsidTr="00742532">
        <w:tc>
          <w:tcPr>
            <w:tcW w:w="675" w:type="dxa"/>
          </w:tcPr>
          <w:p w:rsidR="00965FC6" w:rsidRPr="00742532" w:rsidRDefault="00965FC6">
            <w:pPr>
              <w:rPr>
                <w:rFonts w:ascii="Arial" w:hAnsi="Arial"/>
              </w:rPr>
            </w:pPr>
          </w:p>
        </w:tc>
        <w:tc>
          <w:tcPr>
            <w:tcW w:w="567" w:type="dxa"/>
            <w:hideMark/>
          </w:tcPr>
          <w:p w:rsidR="00965FC6" w:rsidRPr="00742532" w:rsidRDefault="00965FC6">
            <w:pPr>
              <w:rPr>
                <w:rFonts w:ascii="Arial" w:hAnsi="Arial"/>
              </w:rPr>
            </w:pPr>
            <w:r w:rsidRPr="00742532">
              <w:rPr>
                <w:rFonts w:ascii="Arial" w:hAnsi="Arial"/>
              </w:rPr>
              <w:t>3.</w:t>
            </w:r>
          </w:p>
        </w:tc>
        <w:tc>
          <w:tcPr>
            <w:tcW w:w="8229" w:type="dxa"/>
            <w:gridSpan w:val="2"/>
            <w:hideMark/>
          </w:tcPr>
          <w:p w:rsidR="00965FC6" w:rsidRPr="00742532" w:rsidRDefault="00965FC6">
            <w:pPr>
              <w:rPr>
                <w:rFonts w:ascii="Arial" w:hAnsi="Arial"/>
              </w:rPr>
            </w:pPr>
            <w:r w:rsidRPr="00742532">
              <w:rPr>
                <w:rFonts w:ascii="Arial" w:hAnsi="Arial"/>
              </w:rPr>
              <w:t>Identify what is required for a legally enforceable contract to exist.</w:t>
            </w:r>
          </w:p>
          <w:p w:rsidR="00965FC6" w:rsidRPr="00742532" w:rsidRDefault="00965FC6">
            <w:pPr>
              <w:rPr>
                <w:rFonts w:ascii="Arial" w:hAnsi="Arial"/>
              </w:rPr>
            </w:pPr>
            <w:r w:rsidRPr="00742532">
              <w:rPr>
                <w:rFonts w:ascii="Arial" w:hAnsi="Arial"/>
              </w:rPr>
              <w:t xml:space="preserve"> </w:t>
            </w:r>
          </w:p>
        </w:tc>
      </w:tr>
      <w:tr w:rsidR="00965FC6" w:rsidRPr="00742532" w:rsidTr="00742532">
        <w:tc>
          <w:tcPr>
            <w:tcW w:w="675" w:type="dxa"/>
          </w:tcPr>
          <w:p w:rsidR="00965FC6" w:rsidRPr="00742532" w:rsidRDefault="00965FC6">
            <w:pPr>
              <w:rPr>
                <w:rFonts w:ascii="Arial" w:hAnsi="Arial"/>
              </w:rPr>
            </w:pPr>
          </w:p>
        </w:tc>
        <w:tc>
          <w:tcPr>
            <w:tcW w:w="567" w:type="dxa"/>
          </w:tcPr>
          <w:p w:rsidR="00965FC6" w:rsidRPr="00742532" w:rsidRDefault="00965FC6">
            <w:pPr>
              <w:rPr>
                <w:rFonts w:ascii="Arial" w:hAnsi="Arial"/>
              </w:rPr>
            </w:pPr>
          </w:p>
        </w:tc>
        <w:tc>
          <w:tcPr>
            <w:tcW w:w="8229" w:type="dxa"/>
            <w:gridSpan w:val="2"/>
          </w:tcPr>
          <w:p w:rsidR="00965FC6" w:rsidRPr="00742532" w:rsidRDefault="00965FC6">
            <w:pPr>
              <w:rPr>
                <w:rFonts w:ascii="Arial" w:hAnsi="Arial"/>
              </w:rPr>
            </w:pPr>
            <w:r w:rsidRPr="00742532">
              <w:rPr>
                <w:rFonts w:ascii="Arial" w:hAnsi="Arial"/>
                <w:u w:val="single"/>
              </w:rPr>
              <w:t>Potential Elements of the Performance</w:t>
            </w:r>
            <w:r w:rsidRPr="00742532">
              <w:rPr>
                <w:rFonts w:ascii="Arial" w:hAnsi="Arial"/>
              </w:rPr>
              <w:t>:</w:t>
            </w:r>
          </w:p>
          <w:p w:rsidR="00965FC6" w:rsidRPr="00742532" w:rsidRDefault="00965FC6" w:rsidP="00965FC6">
            <w:pPr>
              <w:numPr>
                <w:ilvl w:val="0"/>
                <w:numId w:val="23"/>
              </w:numPr>
              <w:rPr>
                <w:rFonts w:ascii="Arial" w:hAnsi="Arial"/>
              </w:rPr>
            </w:pPr>
            <w:r w:rsidRPr="00742532">
              <w:rPr>
                <w:rFonts w:ascii="Arial" w:hAnsi="Arial"/>
              </w:rPr>
              <w:t>Provide an explanation of what constitutes a contract.</w:t>
            </w:r>
          </w:p>
          <w:p w:rsidR="00965FC6" w:rsidRPr="00742532" w:rsidRDefault="00965FC6" w:rsidP="00965FC6">
            <w:pPr>
              <w:numPr>
                <w:ilvl w:val="0"/>
                <w:numId w:val="23"/>
              </w:numPr>
              <w:rPr>
                <w:rFonts w:ascii="Arial" w:hAnsi="Arial"/>
              </w:rPr>
            </w:pPr>
            <w:r w:rsidRPr="00742532">
              <w:rPr>
                <w:rFonts w:ascii="Arial" w:hAnsi="Arial"/>
              </w:rPr>
              <w:t>Why is a contract enforceable by law?</w:t>
            </w:r>
          </w:p>
          <w:p w:rsidR="00965FC6" w:rsidRPr="00742532" w:rsidRDefault="00965FC6" w:rsidP="00965FC6">
            <w:pPr>
              <w:numPr>
                <w:ilvl w:val="0"/>
                <w:numId w:val="23"/>
              </w:numPr>
              <w:rPr>
                <w:rFonts w:ascii="Arial" w:hAnsi="Arial"/>
              </w:rPr>
            </w:pPr>
            <w:r w:rsidRPr="00742532">
              <w:rPr>
                <w:rFonts w:ascii="Arial" w:hAnsi="Arial"/>
              </w:rPr>
              <w:t>Discuss the essential elements of an offer.</w:t>
            </w:r>
          </w:p>
          <w:p w:rsidR="00965FC6" w:rsidRPr="00742532" w:rsidRDefault="00965FC6" w:rsidP="00965FC6">
            <w:pPr>
              <w:numPr>
                <w:ilvl w:val="0"/>
                <w:numId w:val="23"/>
              </w:numPr>
              <w:rPr>
                <w:rFonts w:ascii="Arial" w:hAnsi="Arial"/>
              </w:rPr>
            </w:pPr>
            <w:r w:rsidRPr="00742532">
              <w:rPr>
                <w:rFonts w:ascii="Arial" w:hAnsi="Arial"/>
              </w:rPr>
              <w:t xml:space="preserve">Describe how an offer may be communicated. </w:t>
            </w:r>
          </w:p>
          <w:p w:rsidR="00965FC6" w:rsidRPr="00742532" w:rsidRDefault="00965FC6" w:rsidP="00965FC6">
            <w:pPr>
              <w:numPr>
                <w:ilvl w:val="0"/>
                <w:numId w:val="23"/>
              </w:numPr>
              <w:rPr>
                <w:rFonts w:ascii="Arial" w:hAnsi="Arial"/>
              </w:rPr>
            </w:pPr>
            <w:r w:rsidRPr="00742532">
              <w:rPr>
                <w:rFonts w:ascii="Arial" w:hAnsi="Arial"/>
              </w:rPr>
              <w:t>Discuss the ways in which an offer may be terminated.</w:t>
            </w:r>
          </w:p>
          <w:p w:rsidR="00965FC6" w:rsidRPr="00742532" w:rsidRDefault="00965FC6" w:rsidP="00965FC6">
            <w:pPr>
              <w:numPr>
                <w:ilvl w:val="0"/>
                <w:numId w:val="23"/>
              </w:numPr>
              <w:rPr>
                <w:rFonts w:ascii="Arial" w:hAnsi="Arial"/>
              </w:rPr>
            </w:pPr>
            <w:r w:rsidRPr="00742532">
              <w:rPr>
                <w:rFonts w:ascii="Arial" w:hAnsi="Arial"/>
              </w:rPr>
              <w:t>Explain the methods in which an offer may be accepted.</w:t>
            </w:r>
          </w:p>
          <w:p w:rsidR="00965FC6" w:rsidRPr="00742532" w:rsidRDefault="00965FC6" w:rsidP="00965FC6">
            <w:pPr>
              <w:numPr>
                <w:ilvl w:val="0"/>
                <w:numId w:val="23"/>
              </w:numPr>
              <w:rPr>
                <w:rFonts w:ascii="Arial" w:hAnsi="Arial"/>
              </w:rPr>
            </w:pPr>
            <w:r w:rsidRPr="00742532">
              <w:rPr>
                <w:rFonts w:ascii="Arial" w:hAnsi="Arial"/>
              </w:rPr>
              <w:t>Understand who is considered incapable of negotiating a contract.</w:t>
            </w:r>
          </w:p>
          <w:p w:rsidR="00965FC6" w:rsidRPr="00742532" w:rsidRDefault="00965FC6" w:rsidP="00965FC6">
            <w:pPr>
              <w:numPr>
                <w:ilvl w:val="0"/>
                <w:numId w:val="23"/>
              </w:numPr>
              <w:rPr>
                <w:rFonts w:ascii="Arial" w:hAnsi="Arial"/>
              </w:rPr>
            </w:pPr>
            <w:r w:rsidRPr="00742532">
              <w:rPr>
                <w:rFonts w:ascii="Arial" w:hAnsi="Arial"/>
              </w:rPr>
              <w:t>Recognize the formal requirements of a contract.</w:t>
            </w:r>
          </w:p>
          <w:p w:rsidR="00965FC6" w:rsidRPr="00742532" w:rsidRDefault="00965FC6">
            <w:pPr>
              <w:rPr>
                <w:rFonts w:ascii="Arial" w:hAnsi="Arial"/>
              </w:rPr>
            </w:pPr>
          </w:p>
        </w:tc>
      </w:tr>
      <w:tr w:rsidR="00965FC6" w:rsidRPr="00742532" w:rsidTr="00742532">
        <w:tc>
          <w:tcPr>
            <w:tcW w:w="675" w:type="dxa"/>
          </w:tcPr>
          <w:p w:rsidR="00965FC6" w:rsidRPr="00742532" w:rsidRDefault="00965FC6">
            <w:pPr>
              <w:rPr>
                <w:rFonts w:ascii="Arial" w:hAnsi="Arial"/>
              </w:rPr>
            </w:pPr>
          </w:p>
        </w:tc>
        <w:tc>
          <w:tcPr>
            <w:tcW w:w="567" w:type="dxa"/>
            <w:hideMark/>
          </w:tcPr>
          <w:p w:rsidR="00965FC6" w:rsidRPr="00742532" w:rsidRDefault="00965FC6">
            <w:pPr>
              <w:rPr>
                <w:rFonts w:ascii="Arial" w:hAnsi="Arial"/>
              </w:rPr>
            </w:pPr>
            <w:r w:rsidRPr="00742532">
              <w:rPr>
                <w:rFonts w:ascii="Arial" w:hAnsi="Arial"/>
              </w:rPr>
              <w:t>4.</w:t>
            </w:r>
          </w:p>
        </w:tc>
        <w:tc>
          <w:tcPr>
            <w:tcW w:w="8229" w:type="dxa"/>
            <w:gridSpan w:val="2"/>
          </w:tcPr>
          <w:p w:rsidR="00965FC6" w:rsidRPr="00742532" w:rsidRDefault="00965FC6">
            <w:pPr>
              <w:rPr>
                <w:rFonts w:ascii="Arial" w:hAnsi="Arial"/>
              </w:rPr>
            </w:pPr>
            <w:r w:rsidRPr="00742532">
              <w:rPr>
                <w:rFonts w:ascii="Arial" w:hAnsi="Arial"/>
              </w:rPr>
              <w:t>Understand how disputes arise with respect to a contractual arrangement.</w:t>
            </w:r>
          </w:p>
          <w:p w:rsidR="00965FC6" w:rsidRPr="00742532" w:rsidRDefault="00965FC6">
            <w:pPr>
              <w:rPr>
                <w:rFonts w:ascii="Arial" w:hAnsi="Arial"/>
              </w:rPr>
            </w:pPr>
          </w:p>
        </w:tc>
      </w:tr>
      <w:tr w:rsidR="00965FC6" w:rsidRPr="00742532" w:rsidTr="00742532">
        <w:tc>
          <w:tcPr>
            <w:tcW w:w="675" w:type="dxa"/>
          </w:tcPr>
          <w:p w:rsidR="00965FC6" w:rsidRPr="00742532" w:rsidRDefault="00965FC6">
            <w:pPr>
              <w:rPr>
                <w:rFonts w:ascii="Arial" w:hAnsi="Arial"/>
              </w:rPr>
            </w:pPr>
          </w:p>
        </w:tc>
        <w:tc>
          <w:tcPr>
            <w:tcW w:w="567" w:type="dxa"/>
          </w:tcPr>
          <w:p w:rsidR="00965FC6" w:rsidRPr="00742532" w:rsidRDefault="00965FC6">
            <w:pPr>
              <w:rPr>
                <w:rFonts w:ascii="Arial" w:hAnsi="Arial"/>
              </w:rPr>
            </w:pPr>
          </w:p>
        </w:tc>
        <w:tc>
          <w:tcPr>
            <w:tcW w:w="8229" w:type="dxa"/>
            <w:gridSpan w:val="2"/>
          </w:tcPr>
          <w:p w:rsidR="00965FC6" w:rsidRPr="00742532" w:rsidRDefault="00965FC6">
            <w:pPr>
              <w:rPr>
                <w:rFonts w:ascii="Arial" w:hAnsi="Arial"/>
              </w:rPr>
            </w:pPr>
            <w:r w:rsidRPr="00742532">
              <w:rPr>
                <w:rFonts w:ascii="Arial" w:hAnsi="Arial"/>
                <w:u w:val="single"/>
              </w:rPr>
              <w:t>Potential Elements of the Performance</w:t>
            </w:r>
            <w:r w:rsidRPr="00742532">
              <w:rPr>
                <w:rFonts w:ascii="Arial" w:hAnsi="Arial"/>
              </w:rPr>
              <w:t>:</w:t>
            </w:r>
          </w:p>
          <w:p w:rsidR="00965FC6" w:rsidRPr="00742532" w:rsidRDefault="00965FC6" w:rsidP="00965FC6">
            <w:pPr>
              <w:numPr>
                <w:ilvl w:val="0"/>
                <w:numId w:val="23"/>
              </w:numPr>
              <w:rPr>
                <w:rFonts w:ascii="Arial" w:hAnsi="Arial"/>
              </w:rPr>
            </w:pPr>
            <w:r w:rsidRPr="00742532">
              <w:rPr>
                <w:rFonts w:ascii="Arial" w:hAnsi="Arial"/>
              </w:rPr>
              <w:t>Recognize how mistakes as to the nature, terms or other aspects of a contract can lead to contract disputes.</w:t>
            </w:r>
          </w:p>
          <w:p w:rsidR="00965FC6" w:rsidRPr="00742532" w:rsidRDefault="00965FC6" w:rsidP="00965FC6">
            <w:pPr>
              <w:numPr>
                <w:ilvl w:val="0"/>
                <w:numId w:val="23"/>
              </w:numPr>
              <w:rPr>
                <w:rFonts w:ascii="Arial" w:hAnsi="Arial"/>
              </w:rPr>
            </w:pPr>
            <w:r w:rsidRPr="00742532">
              <w:rPr>
                <w:rFonts w:ascii="Arial" w:hAnsi="Arial"/>
              </w:rPr>
              <w:t xml:space="preserve">Understand the concept of </w:t>
            </w:r>
            <w:proofErr w:type="spellStart"/>
            <w:r w:rsidRPr="00742532">
              <w:rPr>
                <w:rFonts w:ascii="Arial" w:hAnsi="Arial"/>
              </w:rPr>
              <w:t>privity</w:t>
            </w:r>
            <w:proofErr w:type="spellEnd"/>
            <w:r w:rsidRPr="00742532">
              <w:rPr>
                <w:rFonts w:ascii="Arial" w:hAnsi="Arial"/>
              </w:rPr>
              <w:t xml:space="preserve"> and the assignment of contractual obligations.</w:t>
            </w:r>
          </w:p>
          <w:p w:rsidR="00965FC6" w:rsidRPr="00742532" w:rsidRDefault="00965FC6" w:rsidP="00965FC6">
            <w:pPr>
              <w:numPr>
                <w:ilvl w:val="0"/>
                <w:numId w:val="23"/>
              </w:numPr>
              <w:rPr>
                <w:rFonts w:ascii="Arial" w:hAnsi="Arial"/>
              </w:rPr>
            </w:pPr>
            <w:r w:rsidRPr="00742532">
              <w:rPr>
                <w:rFonts w:ascii="Arial" w:hAnsi="Arial"/>
              </w:rPr>
              <w:t>Understand the difference between innocent, fraudulent and negligent misrepresentation.</w:t>
            </w:r>
          </w:p>
          <w:p w:rsidR="00965FC6" w:rsidRPr="00742532" w:rsidRDefault="00965FC6" w:rsidP="00965FC6">
            <w:pPr>
              <w:numPr>
                <w:ilvl w:val="0"/>
                <w:numId w:val="23"/>
              </w:numPr>
              <w:rPr>
                <w:rFonts w:ascii="Arial" w:hAnsi="Arial"/>
              </w:rPr>
            </w:pPr>
            <w:r w:rsidRPr="00742532">
              <w:rPr>
                <w:rFonts w:ascii="Arial" w:hAnsi="Arial"/>
              </w:rPr>
              <w:t>Describe the process of discharging contractual obligations.</w:t>
            </w:r>
          </w:p>
          <w:p w:rsidR="00965FC6" w:rsidRPr="00742532" w:rsidRDefault="00965FC6" w:rsidP="00965FC6">
            <w:pPr>
              <w:numPr>
                <w:ilvl w:val="0"/>
                <w:numId w:val="23"/>
              </w:numPr>
              <w:rPr>
                <w:rFonts w:ascii="Arial" w:hAnsi="Arial"/>
              </w:rPr>
            </w:pPr>
            <w:r w:rsidRPr="00742532">
              <w:rPr>
                <w:rFonts w:ascii="Arial" w:hAnsi="Arial"/>
              </w:rPr>
              <w:t>Recognize how courts decide upon the remedy of damages when ruling on contract disputes.</w:t>
            </w:r>
          </w:p>
          <w:p w:rsidR="00965FC6" w:rsidRPr="00742532" w:rsidRDefault="00965FC6">
            <w:pPr>
              <w:rPr>
                <w:rFonts w:ascii="Arial" w:hAnsi="Arial"/>
              </w:rPr>
            </w:pPr>
          </w:p>
        </w:tc>
      </w:tr>
      <w:tr w:rsidR="00965FC6" w:rsidRPr="00742532" w:rsidTr="00742532">
        <w:tc>
          <w:tcPr>
            <w:tcW w:w="675" w:type="dxa"/>
          </w:tcPr>
          <w:p w:rsidR="00965FC6" w:rsidRPr="00742532" w:rsidRDefault="00965FC6">
            <w:pPr>
              <w:rPr>
                <w:rFonts w:ascii="Arial" w:hAnsi="Arial"/>
              </w:rPr>
            </w:pPr>
          </w:p>
        </w:tc>
        <w:tc>
          <w:tcPr>
            <w:tcW w:w="567" w:type="dxa"/>
            <w:hideMark/>
          </w:tcPr>
          <w:p w:rsidR="00965FC6" w:rsidRPr="00742532" w:rsidRDefault="00965FC6">
            <w:pPr>
              <w:rPr>
                <w:rFonts w:ascii="Arial" w:hAnsi="Arial"/>
              </w:rPr>
            </w:pPr>
            <w:r w:rsidRPr="00742532">
              <w:rPr>
                <w:rFonts w:ascii="Arial" w:hAnsi="Arial"/>
              </w:rPr>
              <w:t>5.</w:t>
            </w:r>
          </w:p>
        </w:tc>
        <w:tc>
          <w:tcPr>
            <w:tcW w:w="8229" w:type="dxa"/>
            <w:gridSpan w:val="2"/>
          </w:tcPr>
          <w:p w:rsidR="00965FC6" w:rsidRPr="00742532" w:rsidRDefault="00965FC6">
            <w:pPr>
              <w:rPr>
                <w:rFonts w:ascii="Arial" w:hAnsi="Arial"/>
              </w:rPr>
            </w:pPr>
            <w:r w:rsidRPr="00742532">
              <w:rPr>
                <w:rFonts w:ascii="Arial" w:hAnsi="Arial"/>
              </w:rPr>
              <w:t>Understanding Legislation in the marketplace.</w:t>
            </w:r>
          </w:p>
          <w:p w:rsidR="00965FC6" w:rsidRPr="00742532" w:rsidRDefault="00965FC6">
            <w:pPr>
              <w:rPr>
                <w:rFonts w:ascii="Arial" w:hAnsi="Arial"/>
              </w:rPr>
            </w:pPr>
          </w:p>
        </w:tc>
      </w:tr>
      <w:tr w:rsidR="00965FC6" w:rsidRPr="00742532" w:rsidTr="00742532">
        <w:tc>
          <w:tcPr>
            <w:tcW w:w="675" w:type="dxa"/>
          </w:tcPr>
          <w:p w:rsidR="00965FC6" w:rsidRPr="00742532" w:rsidRDefault="00965FC6">
            <w:pPr>
              <w:rPr>
                <w:rFonts w:ascii="Arial" w:hAnsi="Arial"/>
              </w:rPr>
            </w:pPr>
          </w:p>
        </w:tc>
        <w:tc>
          <w:tcPr>
            <w:tcW w:w="567" w:type="dxa"/>
          </w:tcPr>
          <w:p w:rsidR="00965FC6" w:rsidRPr="00742532" w:rsidRDefault="00965FC6">
            <w:pPr>
              <w:rPr>
                <w:rFonts w:ascii="Arial" w:hAnsi="Arial"/>
              </w:rPr>
            </w:pPr>
          </w:p>
        </w:tc>
        <w:tc>
          <w:tcPr>
            <w:tcW w:w="8229" w:type="dxa"/>
            <w:gridSpan w:val="2"/>
          </w:tcPr>
          <w:p w:rsidR="00965FC6" w:rsidRPr="00742532" w:rsidRDefault="00965FC6">
            <w:pPr>
              <w:rPr>
                <w:rFonts w:ascii="Arial" w:hAnsi="Arial"/>
              </w:rPr>
            </w:pPr>
            <w:r w:rsidRPr="00742532">
              <w:rPr>
                <w:rFonts w:ascii="Arial" w:hAnsi="Arial"/>
                <w:u w:val="single"/>
              </w:rPr>
              <w:t>Potential Elements of the Performance</w:t>
            </w:r>
            <w:r w:rsidRPr="00742532">
              <w:rPr>
                <w:rFonts w:ascii="Arial" w:hAnsi="Arial"/>
              </w:rPr>
              <w:t>:</w:t>
            </w:r>
          </w:p>
          <w:p w:rsidR="00965FC6" w:rsidRPr="00742532" w:rsidRDefault="00965FC6" w:rsidP="00965FC6">
            <w:pPr>
              <w:numPr>
                <w:ilvl w:val="0"/>
                <w:numId w:val="23"/>
              </w:numPr>
              <w:rPr>
                <w:rFonts w:ascii="Arial" w:hAnsi="Arial"/>
              </w:rPr>
            </w:pPr>
            <w:r w:rsidRPr="00742532">
              <w:rPr>
                <w:rFonts w:ascii="Arial" w:hAnsi="Arial"/>
              </w:rPr>
              <w:t>Understand the key components of The Sale of Goods Act</w:t>
            </w:r>
          </w:p>
          <w:p w:rsidR="00965FC6" w:rsidRPr="00742532" w:rsidRDefault="00965FC6" w:rsidP="00965FC6">
            <w:pPr>
              <w:numPr>
                <w:ilvl w:val="0"/>
                <w:numId w:val="23"/>
              </w:numPr>
              <w:rPr>
                <w:rFonts w:ascii="Arial" w:hAnsi="Arial"/>
              </w:rPr>
            </w:pPr>
            <w:r w:rsidRPr="00742532">
              <w:rPr>
                <w:rFonts w:ascii="Arial" w:hAnsi="Arial"/>
              </w:rPr>
              <w:t>Describe how title is transferred in a transaction.</w:t>
            </w:r>
          </w:p>
          <w:p w:rsidR="00965FC6" w:rsidRPr="00742532" w:rsidRDefault="00965FC6" w:rsidP="00965FC6">
            <w:pPr>
              <w:numPr>
                <w:ilvl w:val="0"/>
                <w:numId w:val="23"/>
              </w:numPr>
              <w:rPr>
                <w:rFonts w:ascii="Arial" w:hAnsi="Arial"/>
              </w:rPr>
            </w:pPr>
            <w:r w:rsidRPr="00742532">
              <w:rPr>
                <w:rFonts w:ascii="Arial" w:hAnsi="Arial"/>
              </w:rPr>
              <w:t>Understand the obligations of the Seller.</w:t>
            </w:r>
          </w:p>
          <w:p w:rsidR="00965FC6" w:rsidRPr="00742532" w:rsidRDefault="00965FC6" w:rsidP="00965FC6">
            <w:pPr>
              <w:numPr>
                <w:ilvl w:val="0"/>
                <w:numId w:val="23"/>
              </w:numPr>
              <w:rPr>
                <w:rFonts w:ascii="Arial" w:hAnsi="Arial"/>
              </w:rPr>
            </w:pPr>
            <w:r w:rsidRPr="00742532">
              <w:rPr>
                <w:rFonts w:ascii="Arial" w:hAnsi="Arial"/>
              </w:rPr>
              <w:t>Explain Consumer Protection Legislation.</w:t>
            </w:r>
          </w:p>
          <w:p w:rsidR="00965FC6" w:rsidRPr="00742532" w:rsidRDefault="00965FC6" w:rsidP="00965FC6">
            <w:pPr>
              <w:numPr>
                <w:ilvl w:val="0"/>
                <w:numId w:val="23"/>
              </w:numPr>
              <w:rPr>
                <w:rFonts w:ascii="Arial" w:hAnsi="Arial"/>
              </w:rPr>
            </w:pPr>
            <w:r w:rsidRPr="00742532">
              <w:rPr>
                <w:rFonts w:ascii="Arial" w:hAnsi="Arial"/>
              </w:rPr>
              <w:t>Understand the difference between a Debtor and a Creditor.</w:t>
            </w:r>
          </w:p>
          <w:p w:rsidR="00965FC6" w:rsidRPr="00742532" w:rsidRDefault="00965FC6" w:rsidP="00965FC6">
            <w:pPr>
              <w:numPr>
                <w:ilvl w:val="0"/>
                <w:numId w:val="23"/>
              </w:numPr>
              <w:rPr>
                <w:rFonts w:ascii="Arial" w:hAnsi="Arial"/>
              </w:rPr>
            </w:pPr>
            <w:r w:rsidRPr="00742532">
              <w:rPr>
                <w:rFonts w:ascii="Arial" w:hAnsi="Arial"/>
              </w:rPr>
              <w:t>Understand how transactions are secured.</w:t>
            </w:r>
          </w:p>
          <w:p w:rsidR="00965FC6" w:rsidRPr="00742532" w:rsidRDefault="00965FC6" w:rsidP="00965FC6">
            <w:pPr>
              <w:numPr>
                <w:ilvl w:val="0"/>
                <w:numId w:val="23"/>
              </w:numPr>
              <w:rPr>
                <w:rFonts w:ascii="Arial" w:hAnsi="Arial"/>
              </w:rPr>
            </w:pPr>
            <w:r w:rsidRPr="00742532">
              <w:rPr>
                <w:rFonts w:ascii="Arial" w:hAnsi="Arial"/>
              </w:rPr>
              <w:t>Recognize the different types of Negotiable Instruments.</w:t>
            </w:r>
          </w:p>
          <w:p w:rsidR="00965FC6" w:rsidRPr="00742532" w:rsidRDefault="00965FC6" w:rsidP="00965FC6">
            <w:pPr>
              <w:numPr>
                <w:ilvl w:val="0"/>
                <w:numId w:val="23"/>
              </w:numPr>
              <w:rPr>
                <w:rFonts w:ascii="Arial" w:hAnsi="Arial"/>
                <w:u w:val="single"/>
              </w:rPr>
            </w:pPr>
            <w:r w:rsidRPr="00742532">
              <w:rPr>
                <w:rFonts w:ascii="Arial" w:hAnsi="Arial"/>
              </w:rPr>
              <w:t>Explain the Law of Bankruptcy.</w:t>
            </w:r>
          </w:p>
          <w:p w:rsidR="00965FC6" w:rsidRPr="00742532" w:rsidRDefault="00965FC6">
            <w:pPr>
              <w:rPr>
                <w:rFonts w:ascii="Arial" w:hAnsi="Arial"/>
              </w:rPr>
            </w:pPr>
          </w:p>
        </w:tc>
      </w:tr>
      <w:tr w:rsidR="00965FC6" w:rsidRPr="00742532" w:rsidTr="00742532">
        <w:tc>
          <w:tcPr>
            <w:tcW w:w="675" w:type="dxa"/>
          </w:tcPr>
          <w:p w:rsidR="00965FC6" w:rsidRPr="00742532" w:rsidRDefault="00965FC6">
            <w:pPr>
              <w:rPr>
                <w:rFonts w:ascii="Arial" w:hAnsi="Arial"/>
              </w:rPr>
            </w:pPr>
          </w:p>
        </w:tc>
        <w:tc>
          <w:tcPr>
            <w:tcW w:w="567" w:type="dxa"/>
            <w:hideMark/>
          </w:tcPr>
          <w:p w:rsidR="00965FC6" w:rsidRPr="00742532" w:rsidRDefault="00965FC6">
            <w:pPr>
              <w:rPr>
                <w:rFonts w:ascii="Arial" w:hAnsi="Arial"/>
              </w:rPr>
            </w:pPr>
            <w:r w:rsidRPr="00742532">
              <w:rPr>
                <w:rFonts w:ascii="Arial" w:hAnsi="Arial"/>
              </w:rPr>
              <w:t>6.</w:t>
            </w:r>
          </w:p>
        </w:tc>
        <w:tc>
          <w:tcPr>
            <w:tcW w:w="8229" w:type="dxa"/>
            <w:gridSpan w:val="2"/>
            <w:hideMark/>
          </w:tcPr>
          <w:p w:rsidR="00965FC6" w:rsidRPr="00742532" w:rsidRDefault="00965FC6">
            <w:pPr>
              <w:rPr>
                <w:rFonts w:ascii="Arial" w:hAnsi="Arial"/>
              </w:rPr>
            </w:pPr>
            <w:r w:rsidRPr="00742532">
              <w:rPr>
                <w:rFonts w:ascii="Arial" w:hAnsi="Arial"/>
              </w:rPr>
              <w:t xml:space="preserve"> Describe the methods of carrying on business.</w:t>
            </w:r>
          </w:p>
          <w:p w:rsidR="00965FC6" w:rsidRPr="00742532" w:rsidRDefault="00965FC6">
            <w:pPr>
              <w:rPr>
                <w:rFonts w:ascii="Arial" w:hAnsi="Arial"/>
              </w:rPr>
            </w:pPr>
            <w:r w:rsidRPr="00742532">
              <w:rPr>
                <w:rFonts w:ascii="Arial" w:hAnsi="Arial"/>
              </w:rPr>
              <w:t xml:space="preserve"> </w:t>
            </w:r>
          </w:p>
        </w:tc>
      </w:tr>
      <w:tr w:rsidR="00965FC6" w:rsidRPr="00742532" w:rsidTr="00742532">
        <w:tc>
          <w:tcPr>
            <w:tcW w:w="675" w:type="dxa"/>
          </w:tcPr>
          <w:p w:rsidR="00965FC6" w:rsidRPr="00742532" w:rsidRDefault="00965FC6">
            <w:pPr>
              <w:rPr>
                <w:rFonts w:ascii="Arial" w:hAnsi="Arial"/>
              </w:rPr>
            </w:pPr>
          </w:p>
        </w:tc>
        <w:tc>
          <w:tcPr>
            <w:tcW w:w="567" w:type="dxa"/>
          </w:tcPr>
          <w:p w:rsidR="00965FC6" w:rsidRPr="00742532" w:rsidRDefault="00965FC6">
            <w:pPr>
              <w:rPr>
                <w:rFonts w:ascii="Arial" w:hAnsi="Arial"/>
              </w:rPr>
            </w:pPr>
          </w:p>
        </w:tc>
        <w:tc>
          <w:tcPr>
            <w:tcW w:w="8229" w:type="dxa"/>
            <w:gridSpan w:val="2"/>
          </w:tcPr>
          <w:p w:rsidR="00965FC6" w:rsidRPr="00742532" w:rsidRDefault="00965FC6">
            <w:pPr>
              <w:rPr>
                <w:rFonts w:ascii="Arial" w:hAnsi="Arial"/>
              </w:rPr>
            </w:pPr>
            <w:r w:rsidRPr="00742532">
              <w:rPr>
                <w:rFonts w:ascii="Arial" w:hAnsi="Arial"/>
                <w:u w:val="single"/>
              </w:rPr>
              <w:t>Potential Elements of the Performance</w:t>
            </w:r>
            <w:r w:rsidRPr="00742532">
              <w:rPr>
                <w:rFonts w:ascii="Arial" w:hAnsi="Arial"/>
              </w:rPr>
              <w:t>:</w:t>
            </w:r>
          </w:p>
          <w:p w:rsidR="00965FC6" w:rsidRPr="00742532" w:rsidRDefault="00965FC6" w:rsidP="00965FC6">
            <w:pPr>
              <w:numPr>
                <w:ilvl w:val="0"/>
                <w:numId w:val="23"/>
              </w:numPr>
              <w:rPr>
                <w:rFonts w:ascii="Arial" w:hAnsi="Arial"/>
              </w:rPr>
            </w:pPr>
            <w:r w:rsidRPr="00742532">
              <w:rPr>
                <w:rFonts w:ascii="Arial" w:hAnsi="Arial"/>
              </w:rPr>
              <w:t>Describe a Sole Proprietorship.</w:t>
            </w:r>
          </w:p>
          <w:p w:rsidR="00965FC6" w:rsidRPr="00742532" w:rsidRDefault="00965FC6" w:rsidP="00965FC6">
            <w:pPr>
              <w:numPr>
                <w:ilvl w:val="0"/>
                <w:numId w:val="23"/>
              </w:numPr>
              <w:rPr>
                <w:rFonts w:ascii="Arial" w:hAnsi="Arial"/>
              </w:rPr>
            </w:pPr>
            <w:r w:rsidRPr="00742532">
              <w:rPr>
                <w:rFonts w:ascii="Arial" w:hAnsi="Arial"/>
              </w:rPr>
              <w:t>Describe a Partnership.</w:t>
            </w:r>
          </w:p>
          <w:p w:rsidR="00965FC6" w:rsidRPr="00742532" w:rsidRDefault="00965FC6" w:rsidP="00965FC6">
            <w:pPr>
              <w:numPr>
                <w:ilvl w:val="0"/>
                <w:numId w:val="23"/>
              </w:numPr>
              <w:rPr>
                <w:rFonts w:ascii="Arial" w:hAnsi="Arial"/>
              </w:rPr>
            </w:pPr>
            <w:r w:rsidRPr="00742532">
              <w:rPr>
                <w:rFonts w:ascii="Arial" w:hAnsi="Arial"/>
              </w:rPr>
              <w:t>Understand how a partnership is created.</w:t>
            </w:r>
          </w:p>
          <w:p w:rsidR="00965FC6" w:rsidRPr="00742532" w:rsidRDefault="00965FC6" w:rsidP="00965FC6">
            <w:pPr>
              <w:numPr>
                <w:ilvl w:val="0"/>
                <w:numId w:val="23"/>
              </w:numPr>
              <w:rPr>
                <w:rFonts w:ascii="Arial" w:hAnsi="Arial"/>
              </w:rPr>
            </w:pPr>
            <w:r w:rsidRPr="00742532">
              <w:rPr>
                <w:rFonts w:ascii="Arial" w:hAnsi="Arial"/>
              </w:rPr>
              <w:lastRenderedPageBreak/>
              <w:t>Understand the liability of partners and describe the relationship between the partners.</w:t>
            </w:r>
          </w:p>
          <w:p w:rsidR="00965FC6" w:rsidRPr="00742532" w:rsidRDefault="00965FC6" w:rsidP="00965FC6">
            <w:pPr>
              <w:numPr>
                <w:ilvl w:val="0"/>
                <w:numId w:val="23"/>
              </w:numPr>
              <w:rPr>
                <w:rFonts w:ascii="Arial" w:hAnsi="Arial"/>
              </w:rPr>
            </w:pPr>
            <w:r w:rsidRPr="00742532">
              <w:rPr>
                <w:rFonts w:ascii="Arial" w:hAnsi="Arial"/>
              </w:rPr>
              <w:t>Explain how a partnership is dissolved.</w:t>
            </w:r>
          </w:p>
          <w:p w:rsidR="00965FC6" w:rsidRPr="00742532" w:rsidRDefault="00965FC6" w:rsidP="00965FC6">
            <w:pPr>
              <w:numPr>
                <w:ilvl w:val="0"/>
                <w:numId w:val="23"/>
              </w:numPr>
              <w:rPr>
                <w:rFonts w:ascii="Arial" w:hAnsi="Arial"/>
              </w:rPr>
            </w:pPr>
            <w:r w:rsidRPr="00742532">
              <w:rPr>
                <w:rFonts w:ascii="Arial" w:hAnsi="Arial"/>
              </w:rPr>
              <w:t>Recognize the legal liability and role of a limited partner.</w:t>
            </w:r>
          </w:p>
          <w:p w:rsidR="00965FC6" w:rsidRPr="00742532" w:rsidRDefault="00965FC6" w:rsidP="00965FC6">
            <w:pPr>
              <w:numPr>
                <w:ilvl w:val="0"/>
                <w:numId w:val="23"/>
              </w:numPr>
              <w:rPr>
                <w:rFonts w:ascii="Arial" w:hAnsi="Arial"/>
              </w:rPr>
            </w:pPr>
            <w:r w:rsidRPr="00742532">
              <w:rPr>
                <w:rFonts w:ascii="Arial" w:hAnsi="Arial"/>
              </w:rPr>
              <w:t>Describe how a corporation is created.</w:t>
            </w:r>
          </w:p>
          <w:p w:rsidR="00965FC6" w:rsidRPr="00742532" w:rsidRDefault="00965FC6" w:rsidP="00965FC6">
            <w:pPr>
              <w:numPr>
                <w:ilvl w:val="0"/>
                <w:numId w:val="23"/>
              </w:numPr>
              <w:rPr>
                <w:rFonts w:ascii="Arial" w:hAnsi="Arial"/>
              </w:rPr>
            </w:pPr>
            <w:r w:rsidRPr="00742532">
              <w:rPr>
                <w:rFonts w:ascii="Arial" w:hAnsi="Arial"/>
              </w:rPr>
              <w:t>Explain the structure of a corporation.</w:t>
            </w:r>
          </w:p>
          <w:p w:rsidR="00965FC6" w:rsidRPr="00742532" w:rsidRDefault="00965FC6" w:rsidP="00965FC6">
            <w:pPr>
              <w:numPr>
                <w:ilvl w:val="0"/>
                <w:numId w:val="23"/>
              </w:numPr>
              <w:rPr>
                <w:rFonts w:ascii="Arial" w:hAnsi="Arial"/>
              </w:rPr>
            </w:pPr>
            <w:r w:rsidRPr="00742532">
              <w:rPr>
                <w:rFonts w:ascii="Arial" w:hAnsi="Arial"/>
              </w:rPr>
              <w:t>Understand how a corporation raises funds.</w:t>
            </w:r>
          </w:p>
          <w:p w:rsidR="00965FC6" w:rsidRPr="00742532" w:rsidRDefault="00965FC6">
            <w:pPr>
              <w:rPr>
                <w:rFonts w:ascii="Arial" w:hAnsi="Arial"/>
              </w:rPr>
            </w:pPr>
          </w:p>
        </w:tc>
      </w:tr>
      <w:tr w:rsidR="00965FC6" w:rsidRPr="00742532" w:rsidTr="00742532">
        <w:tc>
          <w:tcPr>
            <w:tcW w:w="675" w:type="dxa"/>
          </w:tcPr>
          <w:p w:rsidR="00965FC6" w:rsidRPr="00742532" w:rsidRDefault="00965FC6">
            <w:pPr>
              <w:rPr>
                <w:rFonts w:ascii="Arial" w:hAnsi="Arial"/>
              </w:rPr>
            </w:pPr>
          </w:p>
        </w:tc>
        <w:tc>
          <w:tcPr>
            <w:tcW w:w="567" w:type="dxa"/>
            <w:hideMark/>
          </w:tcPr>
          <w:p w:rsidR="00965FC6" w:rsidRPr="00742532" w:rsidRDefault="00965FC6">
            <w:pPr>
              <w:rPr>
                <w:rFonts w:ascii="Arial" w:hAnsi="Arial"/>
              </w:rPr>
            </w:pPr>
            <w:r w:rsidRPr="00742532">
              <w:rPr>
                <w:rFonts w:ascii="Arial" w:hAnsi="Arial"/>
              </w:rPr>
              <w:t>7.</w:t>
            </w:r>
          </w:p>
        </w:tc>
        <w:tc>
          <w:tcPr>
            <w:tcW w:w="8229" w:type="dxa"/>
            <w:gridSpan w:val="2"/>
          </w:tcPr>
          <w:p w:rsidR="00965FC6" w:rsidRPr="00742532" w:rsidRDefault="00965FC6">
            <w:pPr>
              <w:rPr>
                <w:rFonts w:ascii="Arial" w:hAnsi="Arial"/>
              </w:rPr>
            </w:pPr>
            <w:r w:rsidRPr="00742532">
              <w:rPr>
                <w:rFonts w:ascii="Arial" w:hAnsi="Arial"/>
              </w:rPr>
              <w:t xml:space="preserve"> Understand the most important decisions that business people face relating to their investment in, acquisition and use of property </w:t>
            </w:r>
          </w:p>
          <w:p w:rsidR="00965FC6" w:rsidRPr="00742532" w:rsidRDefault="00965FC6">
            <w:pPr>
              <w:rPr>
                <w:rFonts w:ascii="Arial" w:hAnsi="Arial"/>
                <w:u w:val="single"/>
              </w:rPr>
            </w:pPr>
          </w:p>
        </w:tc>
      </w:tr>
      <w:tr w:rsidR="00965FC6" w:rsidRPr="00742532" w:rsidTr="00742532">
        <w:tc>
          <w:tcPr>
            <w:tcW w:w="675" w:type="dxa"/>
          </w:tcPr>
          <w:p w:rsidR="00965FC6" w:rsidRPr="00742532" w:rsidRDefault="00965FC6">
            <w:pPr>
              <w:rPr>
                <w:rFonts w:ascii="Arial" w:hAnsi="Arial"/>
              </w:rPr>
            </w:pPr>
          </w:p>
        </w:tc>
        <w:tc>
          <w:tcPr>
            <w:tcW w:w="567" w:type="dxa"/>
          </w:tcPr>
          <w:p w:rsidR="00965FC6" w:rsidRPr="00742532" w:rsidRDefault="00965FC6">
            <w:pPr>
              <w:rPr>
                <w:rFonts w:ascii="Arial" w:hAnsi="Arial"/>
              </w:rPr>
            </w:pPr>
          </w:p>
        </w:tc>
        <w:tc>
          <w:tcPr>
            <w:tcW w:w="8229" w:type="dxa"/>
            <w:gridSpan w:val="2"/>
          </w:tcPr>
          <w:p w:rsidR="00965FC6" w:rsidRPr="00742532" w:rsidRDefault="00965FC6">
            <w:pPr>
              <w:rPr>
                <w:rFonts w:ascii="Arial" w:hAnsi="Arial"/>
                <w:u w:val="single"/>
              </w:rPr>
            </w:pPr>
            <w:r w:rsidRPr="00742532">
              <w:rPr>
                <w:rFonts w:ascii="Arial" w:hAnsi="Arial"/>
                <w:u w:val="single"/>
              </w:rPr>
              <w:t>Potential Elements of the Performance:</w:t>
            </w:r>
          </w:p>
          <w:p w:rsidR="00965FC6" w:rsidRPr="00742532" w:rsidRDefault="00965FC6" w:rsidP="00965FC6">
            <w:pPr>
              <w:numPr>
                <w:ilvl w:val="0"/>
                <w:numId w:val="23"/>
              </w:numPr>
              <w:rPr>
                <w:rFonts w:ascii="Arial" w:hAnsi="Arial"/>
              </w:rPr>
            </w:pPr>
            <w:r w:rsidRPr="00742532">
              <w:rPr>
                <w:rFonts w:ascii="Arial" w:hAnsi="Arial"/>
              </w:rPr>
              <w:t>Define Real Property.</w:t>
            </w:r>
          </w:p>
          <w:p w:rsidR="00965FC6" w:rsidRPr="00742532" w:rsidRDefault="00965FC6" w:rsidP="00965FC6">
            <w:pPr>
              <w:numPr>
                <w:ilvl w:val="0"/>
                <w:numId w:val="23"/>
              </w:numPr>
              <w:rPr>
                <w:rFonts w:ascii="Arial" w:hAnsi="Arial"/>
              </w:rPr>
            </w:pPr>
            <w:r w:rsidRPr="00742532">
              <w:rPr>
                <w:rFonts w:ascii="Arial" w:hAnsi="Arial"/>
              </w:rPr>
              <w:t>Explain the concept of personal property and who has rights to goods.</w:t>
            </w:r>
          </w:p>
          <w:p w:rsidR="00965FC6" w:rsidRPr="00742532" w:rsidRDefault="00965FC6" w:rsidP="00965FC6">
            <w:pPr>
              <w:numPr>
                <w:ilvl w:val="0"/>
                <w:numId w:val="23"/>
              </w:numPr>
              <w:rPr>
                <w:rFonts w:ascii="Arial" w:hAnsi="Arial"/>
              </w:rPr>
            </w:pPr>
            <w:r w:rsidRPr="00742532">
              <w:rPr>
                <w:rFonts w:ascii="Arial" w:hAnsi="Arial"/>
              </w:rPr>
              <w:t>Explain the concept of a Leasehold Estate.</w:t>
            </w:r>
          </w:p>
          <w:p w:rsidR="00965FC6" w:rsidRPr="00742532" w:rsidRDefault="00965FC6" w:rsidP="00965FC6">
            <w:pPr>
              <w:numPr>
                <w:ilvl w:val="0"/>
                <w:numId w:val="23"/>
              </w:numPr>
              <w:rPr>
                <w:rFonts w:ascii="Arial" w:hAnsi="Arial"/>
              </w:rPr>
            </w:pPr>
            <w:r w:rsidRPr="00742532">
              <w:rPr>
                <w:rFonts w:ascii="Arial" w:hAnsi="Arial"/>
              </w:rPr>
              <w:t>Explain joint tenancy.</w:t>
            </w:r>
          </w:p>
          <w:p w:rsidR="00965FC6" w:rsidRPr="00742532" w:rsidRDefault="00965FC6" w:rsidP="00965FC6">
            <w:pPr>
              <w:numPr>
                <w:ilvl w:val="0"/>
                <w:numId w:val="23"/>
              </w:numPr>
              <w:rPr>
                <w:rFonts w:ascii="Arial" w:hAnsi="Arial"/>
              </w:rPr>
            </w:pPr>
            <w:r w:rsidRPr="00742532">
              <w:rPr>
                <w:rFonts w:ascii="Arial" w:hAnsi="Arial"/>
              </w:rPr>
              <w:t>Explain how land is registered and transferred.</w:t>
            </w:r>
          </w:p>
          <w:p w:rsidR="00965FC6" w:rsidRPr="00742532" w:rsidRDefault="00965FC6" w:rsidP="00965FC6">
            <w:pPr>
              <w:numPr>
                <w:ilvl w:val="0"/>
                <w:numId w:val="23"/>
              </w:numPr>
              <w:rPr>
                <w:rFonts w:ascii="Arial" w:hAnsi="Arial"/>
              </w:rPr>
            </w:pPr>
            <w:r w:rsidRPr="00742532">
              <w:rPr>
                <w:rFonts w:ascii="Arial" w:hAnsi="Arial"/>
              </w:rPr>
              <w:t>Explain how property is financed.</w:t>
            </w:r>
          </w:p>
          <w:p w:rsidR="00965FC6" w:rsidRPr="00742532" w:rsidRDefault="00965FC6" w:rsidP="00965FC6">
            <w:pPr>
              <w:numPr>
                <w:ilvl w:val="0"/>
                <w:numId w:val="23"/>
              </w:numPr>
              <w:rPr>
                <w:rFonts w:ascii="Arial" w:hAnsi="Arial"/>
              </w:rPr>
            </w:pPr>
            <w:r w:rsidRPr="00742532">
              <w:rPr>
                <w:rFonts w:ascii="Arial" w:hAnsi="Arial"/>
              </w:rPr>
              <w:t>Define Commercial Tenancies.</w:t>
            </w:r>
          </w:p>
          <w:p w:rsidR="00965FC6" w:rsidRPr="00742532" w:rsidRDefault="00965FC6" w:rsidP="00965FC6">
            <w:pPr>
              <w:numPr>
                <w:ilvl w:val="0"/>
                <w:numId w:val="23"/>
              </w:numPr>
              <w:rPr>
                <w:rFonts w:ascii="Arial" w:hAnsi="Arial"/>
              </w:rPr>
            </w:pPr>
            <w:r w:rsidRPr="00742532">
              <w:rPr>
                <w:rFonts w:ascii="Arial" w:hAnsi="Arial"/>
              </w:rPr>
              <w:t>Explain Residential Tenancies.</w:t>
            </w:r>
          </w:p>
          <w:p w:rsidR="00965FC6" w:rsidRPr="00742532" w:rsidRDefault="00965FC6" w:rsidP="00965FC6">
            <w:pPr>
              <w:numPr>
                <w:ilvl w:val="0"/>
                <w:numId w:val="23"/>
              </w:numPr>
              <w:rPr>
                <w:rFonts w:ascii="Arial" w:hAnsi="Arial"/>
              </w:rPr>
            </w:pPr>
            <w:r w:rsidRPr="00742532">
              <w:rPr>
                <w:rFonts w:ascii="Arial" w:hAnsi="Arial"/>
              </w:rPr>
              <w:t>Explain the concept of insurance.</w:t>
            </w:r>
          </w:p>
          <w:p w:rsidR="00965FC6" w:rsidRPr="00742532" w:rsidRDefault="00965FC6">
            <w:pPr>
              <w:rPr>
                <w:rFonts w:ascii="Arial" w:hAnsi="Arial"/>
              </w:rPr>
            </w:pPr>
          </w:p>
        </w:tc>
      </w:tr>
      <w:tr w:rsidR="00742532" w:rsidRPr="00742532" w:rsidTr="00742532">
        <w:trPr>
          <w:gridAfter w:val="1"/>
          <w:wAfter w:w="21" w:type="dxa"/>
        </w:trPr>
        <w:tc>
          <w:tcPr>
            <w:tcW w:w="675" w:type="dxa"/>
          </w:tcPr>
          <w:p w:rsidR="00965FC6" w:rsidRPr="00742532" w:rsidRDefault="00965FC6">
            <w:pPr>
              <w:ind w:left="567" w:right="-1067"/>
              <w:rPr>
                <w:rFonts w:ascii="Arial" w:hAnsi="Arial"/>
              </w:rPr>
            </w:pPr>
          </w:p>
        </w:tc>
        <w:tc>
          <w:tcPr>
            <w:tcW w:w="567" w:type="dxa"/>
            <w:hideMark/>
          </w:tcPr>
          <w:p w:rsidR="00965FC6" w:rsidRPr="00742532" w:rsidRDefault="00965FC6">
            <w:pPr>
              <w:rPr>
                <w:rFonts w:ascii="Arial" w:hAnsi="Arial"/>
              </w:rPr>
            </w:pPr>
            <w:r w:rsidRPr="00742532">
              <w:rPr>
                <w:rFonts w:ascii="Arial" w:hAnsi="Arial"/>
              </w:rPr>
              <w:t>8.</w:t>
            </w:r>
          </w:p>
        </w:tc>
        <w:tc>
          <w:tcPr>
            <w:tcW w:w="8208" w:type="dxa"/>
          </w:tcPr>
          <w:p w:rsidR="00965FC6" w:rsidRPr="00742532" w:rsidRDefault="00965FC6">
            <w:pPr>
              <w:rPr>
                <w:rFonts w:ascii="Arial" w:hAnsi="Arial"/>
              </w:rPr>
            </w:pPr>
            <w:r w:rsidRPr="00742532">
              <w:rPr>
                <w:rFonts w:ascii="Arial" w:hAnsi="Arial"/>
              </w:rPr>
              <w:t>Discuss the intersection between law, business and information technology</w:t>
            </w:r>
          </w:p>
          <w:p w:rsidR="00965FC6" w:rsidRPr="00742532" w:rsidRDefault="00965FC6">
            <w:pPr>
              <w:rPr>
                <w:rFonts w:ascii="Arial" w:hAnsi="Arial"/>
              </w:rPr>
            </w:pPr>
          </w:p>
        </w:tc>
      </w:tr>
      <w:tr w:rsidR="00742532" w:rsidRPr="00742532" w:rsidTr="00742532">
        <w:trPr>
          <w:gridAfter w:val="1"/>
          <w:wAfter w:w="21" w:type="dxa"/>
        </w:trPr>
        <w:tc>
          <w:tcPr>
            <w:tcW w:w="675" w:type="dxa"/>
          </w:tcPr>
          <w:p w:rsidR="00965FC6" w:rsidRPr="00742532" w:rsidRDefault="00965FC6">
            <w:pPr>
              <w:ind w:left="567" w:right="-1067"/>
              <w:rPr>
                <w:rFonts w:ascii="Arial" w:hAnsi="Arial"/>
              </w:rPr>
            </w:pPr>
          </w:p>
        </w:tc>
        <w:tc>
          <w:tcPr>
            <w:tcW w:w="567" w:type="dxa"/>
          </w:tcPr>
          <w:p w:rsidR="00965FC6" w:rsidRPr="00742532" w:rsidRDefault="00965FC6">
            <w:pPr>
              <w:rPr>
                <w:rFonts w:ascii="Arial" w:hAnsi="Arial"/>
              </w:rPr>
            </w:pPr>
          </w:p>
        </w:tc>
        <w:tc>
          <w:tcPr>
            <w:tcW w:w="8208" w:type="dxa"/>
          </w:tcPr>
          <w:p w:rsidR="00965FC6" w:rsidRPr="00742532" w:rsidRDefault="00965FC6">
            <w:pPr>
              <w:rPr>
                <w:rFonts w:ascii="Arial" w:hAnsi="Arial"/>
                <w:u w:val="single"/>
              </w:rPr>
            </w:pPr>
            <w:r w:rsidRPr="00742532">
              <w:rPr>
                <w:rFonts w:ascii="Arial" w:hAnsi="Arial"/>
                <w:u w:val="single"/>
              </w:rPr>
              <w:t>Potential Elements of the Performance:</w:t>
            </w:r>
          </w:p>
          <w:p w:rsidR="00965FC6" w:rsidRPr="00742532" w:rsidRDefault="00965FC6" w:rsidP="00965FC6">
            <w:pPr>
              <w:numPr>
                <w:ilvl w:val="0"/>
                <w:numId w:val="23"/>
              </w:numPr>
              <w:rPr>
                <w:rFonts w:ascii="Arial" w:hAnsi="Arial"/>
              </w:rPr>
            </w:pPr>
            <w:r w:rsidRPr="00742532">
              <w:rPr>
                <w:rFonts w:ascii="Arial" w:hAnsi="Arial"/>
              </w:rPr>
              <w:t>Define intellectual Property.</w:t>
            </w:r>
          </w:p>
          <w:p w:rsidR="00965FC6" w:rsidRPr="00742532" w:rsidRDefault="00965FC6" w:rsidP="00965FC6">
            <w:pPr>
              <w:numPr>
                <w:ilvl w:val="0"/>
                <w:numId w:val="23"/>
              </w:numPr>
              <w:rPr>
                <w:rFonts w:ascii="Arial" w:hAnsi="Arial"/>
              </w:rPr>
            </w:pPr>
            <w:r w:rsidRPr="00742532">
              <w:rPr>
                <w:rFonts w:ascii="Arial" w:hAnsi="Arial"/>
              </w:rPr>
              <w:t>Explain Intellectual Property Law.</w:t>
            </w:r>
          </w:p>
          <w:p w:rsidR="00965FC6" w:rsidRPr="00742532" w:rsidRDefault="00965FC6" w:rsidP="00965FC6">
            <w:pPr>
              <w:numPr>
                <w:ilvl w:val="0"/>
                <w:numId w:val="23"/>
              </w:numPr>
              <w:rPr>
                <w:rFonts w:ascii="Arial" w:hAnsi="Arial"/>
              </w:rPr>
            </w:pPr>
            <w:r w:rsidRPr="00742532">
              <w:rPr>
                <w:rFonts w:ascii="Arial" w:hAnsi="Arial"/>
              </w:rPr>
              <w:t>Understand the major problems with regulating business and the internet.</w:t>
            </w:r>
          </w:p>
          <w:p w:rsidR="00965FC6" w:rsidRPr="00742532" w:rsidRDefault="00965FC6" w:rsidP="00965FC6">
            <w:pPr>
              <w:numPr>
                <w:ilvl w:val="0"/>
                <w:numId w:val="23"/>
              </w:numPr>
              <w:rPr>
                <w:rFonts w:ascii="Arial" w:hAnsi="Arial"/>
              </w:rPr>
            </w:pPr>
            <w:r w:rsidRPr="00742532">
              <w:rPr>
                <w:rFonts w:ascii="Arial" w:hAnsi="Arial"/>
              </w:rPr>
              <w:t>Understand electronic commerce and the laws that apply to this method of</w:t>
            </w:r>
          </w:p>
          <w:p w:rsidR="00965FC6" w:rsidRPr="00742532" w:rsidRDefault="00965FC6">
            <w:pPr>
              <w:ind w:left="360"/>
              <w:rPr>
                <w:rFonts w:ascii="Arial" w:hAnsi="Arial"/>
              </w:rPr>
            </w:pPr>
            <w:r w:rsidRPr="00742532">
              <w:rPr>
                <w:rFonts w:ascii="Arial" w:hAnsi="Arial"/>
              </w:rPr>
              <w:t xml:space="preserve"> </w:t>
            </w:r>
            <w:proofErr w:type="gramStart"/>
            <w:r w:rsidRPr="00742532">
              <w:rPr>
                <w:rFonts w:ascii="Arial" w:hAnsi="Arial"/>
              </w:rPr>
              <w:t>doing</w:t>
            </w:r>
            <w:proofErr w:type="gramEnd"/>
            <w:r w:rsidRPr="00742532">
              <w:rPr>
                <w:rFonts w:ascii="Arial" w:hAnsi="Arial"/>
              </w:rPr>
              <w:t xml:space="preserve"> business.</w:t>
            </w:r>
          </w:p>
          <w:p w:rsidR="00965FC6" w:rsidRPr="00742532" w:rsidRDefault="00965FC6" w:rsidP="00965FC6">
            <w:pPr>
              <w:numPr>
                <w:ilvl w:val="0"/>
                <w:numId w:val="23"/>
              </w:numPr>
              <w:rPr>
                <w:rFonts w:ascii="Arial" w:hAnsi="Arial"/>
              </w:rPr>
            </w:pPr>
            <w:r w:rsidRPr="00742532">
              <w:rPr>
                <w:rFonts w:ascii="Arial" w:hAnsi="Arial"/>
              </w:rPr>
              <w:t>Explain the laws regulating privacy, security and confidential information</w:t>
            </w:r>
          </w:p>
          <w:p w:rsidR="00965FC6" w:rsidRPr="00742532" w:rsidRDefault="00965FC6">
            <w:pPr>
              <w:ind w:left="360"/>
              <w:rPr>
                <w:rFonts w:ascii="Arial" w:hAnsi="Arial"/>
              </w:rPr>
            </w:pPr>
          </w:p>
        </w:tc>
      </w:tr>
      <w:tr w:rsidR="00742532" w:rsidRPr="00742532" w:rsidTr="00742532">
        <w:trPr>
          <w:gridAfter w:val="1"/>
          <w:wAfter w:w="21" w:type="dxa"/>
        </w:trPr>
        <w:tc>
          <w:tcPr>
            <w:tcW w:w="675" w:type="dxa"/>
          </w:tcPr>
          <w:p w:rsidR="00965FC6" w:rsidRPr="00742532" w:rsidRDefault="00965FC6">
            <w:pPr>
              <w:ind w:left="567" w:right="-1067"/>
              <w:rPr>
                <w:rFonts w:ascii="Arial" w:hAnsi="Arial"/>
              </w:rPr>
            </w:pPr>
          </w:p>
        </w:tc>
        <w:tc>
          <w:tcPr>
            <w:tcW w:w="567" w:type="dxa"/>
            <w:hideMark/>
          </w:tcPr>
          <w:p w:rsidR="00965FC6" w:rsidRPr="00742532" w:rsidRDefault="00965FC6">
            <w:pPr>
              <w:rPr>
                <w:rFonts w:ascii="Arial" w:hAnsi="Arial"/>
              </w:rPr>
            </w:pPr>
            <w:r w:rsidRPr="00742532">
              <w:rPr>
                <w:rFonts w:ascii="Arial" w:hAnsi="Arial"/>
              </w:rPr>
              <w:t>9.</w:t>
            </w:r>
          </w:p>
        </w:tc>
        <w:tc>
          <w:tcPr>
            <w:tcW w:w="8208" w:type="dxa"/>
          </w:tcPr>
          <w:p w:rsidR="00965FC6" w:rsidRPr="00742532" w:rsidRDefault="00965FC6">
            <w:pPr>
              <w:rPr>
                <w:rFonts w:ascii="Arial" w:hAnsi="Arial"/>
              </w:rPr>
            </w:pPr>
            <w:r w:rsidRPr="00742532">
              <w:rPr>
                <w:rFonts w:ascii="Arial" w:hAnsi="Arial"/>
              </w:rPr>
              <w:t>Electronic Commerce and International Trade</w:t>
            </w:r>
          </w:p>
          <w:p w:rsidR="00965FC6" w:rsidRPr="00742532" w:rsidRDefault="00965FC6">
            <w:pPr>
              <w:rPr>
                <w:rFonts w:ascii="Arial" w:hAnsi="Arial"/>
                <w:u w:val="single"/>
              </w:rPr>
            </w:pPr>
          </w:p>
        </w:tc>
      </w:tr>
      <w:tr w:rsidR="00742532" w:rsidRPr="00742532" w:rsidTr="00742532">
        <w:trPr>
          <w:gridAfter w:val="1"/>
          <w:wAfter w:w="21" w:type="dxa"/>
        </w:trPr>
        <w:tc>
          <w:tcPr>
            <w:tcW w:w="675" w:type="dxa"/>
          </w:tcPr>
          <w:p w:rsidR="00965FC6" w:rsidRPr="00742532" w:rsidRDefault="00965FC6">
            <w:pPr>
              <w:ind w:left="567" w:right="-1067"/>
              <w:rPr>
                <w:rFonts w:ascii="Arial" w:hAnsi="Arial"/>
              </w:rPr>
            </w:pPr>
          </w:p>
        </w:tc>
        <w:tc>
          <w:tcPr>
            <w:tcW w:w="567" w:type="dxa"/>
          </w:tcPr>
          <w:p w:rsidR="00965FC6" w:rsidRPr="00742532" w:rsidRDefault="00965FC6">
            <w:pPr>
              <w:rPr>
                <w:rFonts w:ascii="Arial" w:hAnsi="Arial"/>
              </w:rPr>
            </w:pPr>
          </w:p>
        </w:tc>
        <w:tc>
          <w:tcPr>
            <w:tcW w:w="8208" w:type="dxa"/>
          </w:tcPr>
          <w:p w:rsidR="00965FC6" w:rsidRPr="00742532" w:rsidRDefault="00965FC6" w:rsidP="00742532">
            <w:pPr>
              <w:pStyle w:val="ListParagraph"/>
              <w:tabs>
                <w:tab w:val="left" w:pos="2568"/>
              </w:tabs>
              <w:ind w:left="360"/>
              <w:rPr>
                <w:rFonts w:ascii="Arial" w:hAnsi="Arial"/>
                <w:u w:val="single"/>
              </w:rPr>
            </w:pPr>
            <w:r w:rsidRPr="00742532">
              <w:rPr>
                <w:rFonts w:ascii="Arial" w:hAnsi="Arial"/>
                <w:u w:val="single"/>
              </w:rPr>
              <w:t>Potential Elements of the Performance:</w:t>
            </w:r>
          </w:p>
          <w:p w:rsidR="00965FC6" w:rsidRPr="00742532" w:rsidRDefault="00965FC6" w:rsidP="00742532">
            <w:pPr>
              <w:pStyle w:val="ListParagraph"/>
              <w:numPr>
                <w:ilvl w:val="0"/>
                <w:numId w:val="23"/>
              </w:numPr>
              <w:tabs>
                <w:tab w:val="left" w:pos="2568"/>
              </w:tabs>
              <w:rPr>
                <w:rFonts w:ascii="Arial" w:hAnsi="Arial"/>
                <w:u w:val="single"/>
              </w:rPr>
            </w:pPr>
            <w:r w:rsidRPr="00742532">
              <w:rPr>
                <w:rFonts w:ascii="Arial" w:hAnsi="Arial"/>
              </w:rPr>
              <w:t>Understand the nature of electronic commerce and its impact on business relationships</w:t>
            </w:r>
          </w:p>
          <w:p w:rsidR="00965FC6" w:rsidRPr="00742532" w:rsidRDefault="00965FC6" w:rsidP="00742532">
            <w:pPr>
              <w:numPr>
                <w:ilvl w:val="0"/>
                <w:numId w:val="23"/>
              </w:numPr>
              <w:tabs>
                <w:tab w:val="left" w:pos="2568"/>
              </w:tabs>
              <w:rPr>
                <w:rFonts w:ascii="Arial" w:hAnsi="Arial"/>
              </w:rPr>
            </w:pPr>
            <w:r w:rsidRPr="00742532">
              <w:rPr>
                <w:rFonts w:ascii="Arial" w:hAnsi="Arial"/>
              </w:rPr>
              <w:t>List the kinds of online communication that can lead to disputes.</w:t>
            </w:r>
          </w:p>
          <w:p w:rsidR="00965FC6" w:rsidRPr="00742532" w:rsidRDefault="00965FC6" w:rsidP="00742532">
            <w:pPr>
              <w:numPr>
                <w:ilvl w:val="0"/>
                <w:numId w:val="23"/>
              </w:numPr>
              <w:tabs>
                <w:tab w:val="left" w:pos="2568"/>
              </w:tabs>
              <w:rPr>
                <w:rFonts w:ascii="Arial" w:hAnsi="Arial"/>
              </w:rPr>
            </w:pPr>
            <w:r w:rsidRPr="00742532">
              <w:rPr>
                <w:rFonts w:ascii="Arial" w:hAnsi="Arial"/>
              </w:rPr>
              <w:t>Compare standard contract formation and online contracts.</w:t>
            </w:r>
          </w:p>
          <w:p w:rsidR="00965FC6" w:rsidRPr="00742532" w:rsidRDefault="00965FC6" w:rsidP="00742532">
            <w:pPr>
              <w:numPr>
                <w:ilvl w:val="0"/>
                <w:numId w:val="23"/>
              </w:numPr>
              <w:tabs>
                <w:tab w:val="left" w:pos="2568"/>
              </w:tabs>
              <w:rPr>
                <w:rFonts w:ascii="Arial" w:hAnsi="Arial"/>
              </w:rPr>
            </w:pPr>
            <w:r w:rsidRPr="00742532">
              <w:rPr>
                <w:rFonts w:ascii="Arial" w:hAnsi="Arial"/>
              </w:rPr>
              <w:t>Understand the trends toward criminal activity on the internet.</w:t>
            </w:r>
          </w:p>
          <w:p w:rsidR="00965FC6" w:rsidRPr="00742532" w:rsidRDefault="00965FC6" w:rsidP="00742532">
            <w:pPr>
              <w:numPr>
                <w:ilvl w:val="0"/>
                <w:numId w:val="23"/>
              </w:numPr>
              <w:tabs>
                <w:tab w:val="left" w:pos="2568"/>
              </w:tabs>
              <w:rPr>
                <w:rFonts w:ascii="Arial" w:hAnsi="Arial"/>
              </w:rPr>
            </w:pPr>
            <w:r w:rsidRPr="00742532">
              <w:rPr>
                <w:rFonts w:ascii="Arial" w:hAnsi="Arial"/>
              </w:rPr>
              <w:t>Understand how contractual problems are best resolved in the global environment.</w:t>
            </w:r>
          </w:p>
          <w:p w:rsidR="00965FC6" w:rsidRPr="00742532" w:rsidRDefault="00965FC6" w:rsidP="00742532">
            <w:pPr>
              <w:numPr>
                <w:ilvl w:val="0"/>
                <w:numId w:val="23"/>
              </w:numPr>
              <w:tabs>
                <w:tab w:val="left" w:pos="2568"/>
              </w:tabs>
              <w:rPr>
                <w:rFonts w:ascii="Arial" w:hAnsi="Arial"/>
              </w:rPr>
            </w:pPr>
            <w:r w:rsidRPr="00742532">
              <w:rPr>
                <w:rFonts w:ascii="Arial" w:hAnsi="Arial"/>
              </w:rPr>
              <w:lastRenderedPageBreak/>
              <w:t>Recognize how international commerce is regulated.</w:t>
            </w:r>
          </w:p>
          <w:p w:rsidR="00965FC6" w:rsidRPr="00742532" w:rsidRDefault="00965FC6" w:rsidP="00742532">
            <w:pPr>
              <w:numPr>
                <w:ilvl w:val="0"/>
                <w:numId w:val="23"/>
              </w:numPr>
              <w:tabs>
                <w:tab w:val="left" w:pos="2568"/>
              </w:tabs>
              <w:rPr>
                <w:rFonts w:ascii="Arial" w:hAnsi="Arial"/>
              </w:rPr>
            </w:pPr>
            <w:r w:rsidRPr="00742532">
              <w:rPr>
                <w:rFonts w:ascii="Arial" w:hAnsi="Arial"/>
              </w:rPr>
              <w:t>Understand jurisdictional issues and enforcement of judicial decisions.</w:t>
            </w:r>
          </w:p>
          <w:p w:rsidR="00965FC6" w:rsidRPr="00742532" w:rsidRDefault="00965FC6">
            <w:pPr>
              <w:ind w:left="360"/>
              <w:rPr>
                <w:rFonts w:ascii="Arial" w:hAnsi="Arial"/>
              </w:rPr>
            </w:pPr>
          </w:p>
        </w:tc>
      </w:tr>
      <w:tr w:rsidR="00965FC6" w:rsidRPr="00742532" w:rsidTr="00742532">
        <w:trPr>
          <w:cantSplit/>
        </w:trPr>
        <w:tc>
          <w:tcPr>
            <w:tcW w:w="675" w:type="dxa"/>
            <w:hideMark/>
          </w:tcPr>
          <w:p w:rsidR="00965FC6" w:rsidRPr="00742532" w:rsidRDefault="00965FC6">
            <w:pPr>
              <w:rPr>
                <w:rFonts w:ascii="Arial" w:hAnsi="Arial"/>
                <w:b/>
              </w:rPr>
            </w:pPr>
            <w:r w:rsidRPr="00742532">
              <w:rPr>
                <w:rFonts w:ascii="Arial" w:hAnsi="Arial"/>
                <w:b/>
              </w:rPr>
              <w:lastRenderedPageBreak/>
              <w:t>III.</w:t>
            </w:r>
          </w:p>
        </w:tc>
        <w:tc>
          <w:tcPr>
            <w:tcW w:w="8796" w:type="dxa"/>
            <w:gridSpan w:val="3"/>
          </w:tcPr>
          <w:p w:rsidR="00965FC6" w:rsidRPr="00742532" w:rsidRDefault="00965FC6">
            <w:pPr>
              <w:rPr>
                <w:rFonts w:ascii="Arial" w:hAnsi="Arial"/>
                <w:b/>
              </w:rPr>
            </w:pPr>
            <w:r w:rsidRPr="00742532">
              <w:rPr>
                <w:rFonts w:ascii="Arial" w:hAnsi="Arial"/>
                <w:b/>
              </w:rPr>
              <w:t>TOPICS:</w:t>
            </w:r>
          </w:p>
          <w:p w:rsidR="00965FC6" w:rsidRPr="00742532" w:rsidRDefault="00965FC6">
            <w:pPr>
              <w:rPr>
                <w:rFonts w:ascii="Arial" w:hAnsi="Arial"/>
              </w:rPr>
            </w:pPr>
          </w:p>
        </w:tc>
      </w:tr>
      <w:tr w:rsidR="00965FC6" w:rsidRPr="00742532" w:rsidTr="00742532">
        <w:tc>
          <w:tcPr>
            <w:tcW w:w="675" w:type="dxa"/>
          </w:tcPr>
          <w:p w:rsidR="00965FC6" w:rsidRPr="00742532" w:rsidRDefault="00965FC6">
            <w:pPr>
              <w:rPr>
                <w:rFonts w:ascii="Arial" w:hAnsi="Arial"/>
              </w:rPr>
            </w:pPr>
          </w:p>
        </w:tc>
        <w:tc>
          <w:tcPr>
            <w:tcW w:w="567" w:type="dxa"/>
            <w:hideMark/>
          </w:tcPr>
          <w:p w:rsidR="00965FC6" w:rsidRPr="00742532" w:rsidRDefault="00965FC6">
            <w:pPr>
              <w:rPr>
                <w:rFonts w:ascii="Arial" w:hAnsi="Arial"/>
              </w:rPr>
            </w:pPr>
            <w:r w:rsidRPr="00742532">
              <w:rPr>
                <w:rFonts w:ascii="Arial" w:hAnsi="Arial"/>
              </w:rPr>
              <w:t>1.</w:t>
            </w:r>
          </w:p>
        </w:tc>
        <w:tc>
          <w:tcPr>
            <w:tcW w:w="8229" w:type="dxa"/>
            <w:gridSpan w:val="2"/>
            <w:hideMark/>
          </w:tcPr>
          <w:p w:rsidR="00965FC6" w:rsidRPr="00742532" w:rsidRDefault="00965FC6">
            <w:pPr>
              <w:pStyle w:val="EnvelopeReturn"/>
            </w:pPr>
            <w:r w:rsidRPr="00742532">
              <w:t>The Canadian Legal System: Chapter 1</w:t>
            </w:r>
          </w:p>
        </w:tc>
      </w:tr>
      <w:tr w:rsidR="00965FC6" w:rsidRPr="00742532" w:rsidTr="00742532">
        <w:tc>
          <w:tcPr>
            <w:tcW w:w="675" w:type="dxa"/>
          </w:tcPr>
          <w:p w:rsidR="00965FC6" w:rsidRPr="00742532" w:rsidRDefault="00965FC6">
            <w:pPr>
              <w:rPr>
                <w:rFonts w:ascii="Arial" w:hAnsi="Arial"/>
              </w:rPr>
            </w:pPr>
          </w:p>
        </w:tc>
        <w:tc>
          <w:tcPr>
            <w:tcW w:w="567" w:type="dxa"/>
            <w:hideMark/>
          </w:tcPr>
          <w:p w:rsidR="00965FC6" w:rsidRPr="00742532" w:rsidRDefault="00965FC6">
            <w:pPr>
              <w:rPr>
                <w:rFonts w:ascii="Arial" w:hAnsi="Arial"/>
              </w:rPr>
            </w:pPr>
            <w:r w:rsidRPr="00742532">
              <w:rPr>
                <w:rFonts w:ascii="Arial" w:hAnsi="Arial"/>
              </w:rPr>
              <w:t>2.</w:t>
            </w:r>
          </w:p>
        </w:tc>
        <w:tc>
          <w:tcPr>
            <w:tcW w:w="8229" w:type="dxa"/>
            <w:gridSpan w:val="2"/>
            <w:hideMark/>
          </w:tcPr>
          <w:p w:rsidR="00965FC6" w:rsidRPr="00742532" w:rsidRDefault="00965FC6">
            <w:pPr>
              <w:pStyle w:val="EnvelopeReturn"/>
            </w:pPr>
            <w:r w:rsidRPr="00742532">
              <w:t>Torts and Professional Liability: Chapter 2</w:t>
            </w:r>
          </w:p>
        </w:tc>
      </w:tr>
      <w:tr w:rsidR="00965FC6" w:rsidRPr="00742532" w:rsidTr="00742532">
        <w:tc>
          <w:tcPr>
            <w:tcW w:w="675" w:type="dxa"/>
          </w:tcPr>
          <w:p w:rsidR="00965FC6" w:rsidRPr="00742532" w:rsidRDefault="00965FC6">
            <w:pPr>
              <w:rPr>
                <w:rFonts w:ascii="Arial" w:hAnsi="Arial"/>
              </w:rPr>
            </w:pPr>
          </w:p>
        </w:tc>
        <w:tc>
          <w:tcPr>
            <w:tcW w:w="567" w:type="dxa"/>
            <w:hideMark/>
          </w:tcPr>
          <w:p w:rsidR="00965FC6" w:rsidRPr="00742532" w:rsidRDefault="00965FC6">
            <w:pPr>
              <w:rPr>
                <w:rFonts w:ascii="Arial" w:hAnsi="Arial"/>
              </w:rPr>
            </w:pPr>
            <w:r w:rsidRPr="00742532">
              <w:rPr>
                <w:rFonts w:ascii="Arial" w:hAnsi="Arial"/>
              </w:rPr>
              <w:t>3.</w:t>
            </w:r>
          </w:p>
        </w:tc>
        <w:tc>
          <w:tcPr>
            <w:tcW w:w="8229" w:type="dxa"/>
            <w:gridSpan w:val="2"/>
            <w:hideMark/>
          </w:tcPr>
          <w:p w:rsidR="00965FC6" w:rsidRPr="00742532" w:rsidRDefault="00965FC6">
            <w:pPr>
              <w:pStyle w:val="EnvelopeReturn"/>
            </w:pPr>
            <w:r w:rsidRPr="00742532">
              <w:t>Formation of Contracts: Chapter 3</w:t>
            </w:r>
          </w:p>
        </w:tc>
      </w:tr>
      <w:tr w:rsidR="00965FC6" w:rsidRPr="00742532" w:rsidTr="00742532">
        <w:tc>
          <w:tcPr>
            <w:tcW w:w="675" w:type="dxa"/>
          </w:tcPr>
          <w:p w:rsidR="00965FC6" w:rsidRPr="00742532" w:rsidRDefault="00965FC6">
            <w:pPr>
              <w:rPr>
                <w:rFonts w:ascii="Arial" w:hAnsi="Arial"/>
              </w:rPr>
            </w:pPr>
          </w:p>
        </w:tc>
        <w:tc>
          <w:tcPr>
            <w:tcW w:w="567" w:type="dxa"/>
            <w:hideMark/>
          </w:tcPr>
          <w:p w:rsidR="00965FC6" w:rsidRPr="00742532" w:rsidRDefault="00965FC6">
            <w:pPr>
              <w:rPr>
                <w:rFonts w:ascii="Arial" w:hAnsi="Arial"/>
              </w:rPr>
            </w:pPr>
            <w:r w:rsidRPr="00742532">
              <w:rPr>
                <w:rFonts w:ascii="Arial" w:hAnsi="Arial"/>
              </w:rPr>
              <w:t>4.</w:t>
            </w:r>
          </w:p>
        </w:tc>
        <w:tc>
          <w:tcPr>
            <w:tcW w:w="8229" w:type="dxa"/>
            <w:gridSpan w:val="2"/>
            <w:hideMark/>
          </w:tcPr>
          <w:p w:rsidR="00965FC6" w:rsidRPr="00742532" w:rsidRDefault="00965FC6">
            <w:pPr>
              <w:pStyle w:val="EnvelopeReturn"/>
            </w:pPr>
            <w:r w:rsidRPr="00742532">
              <w:t>Enforcing Contractual Obligations: Chapter 4</w:t>
            </w:r>
          </w:p>
        </w:tc>
      </w:tr>
      <w:tr w:rsidR="00965FC6" w:rsidRPr="00742532" w:rsidTr="00742532">
        <w:tc>
          <w:tcPr>
            <w:tcW w:w="675" w:type="dxa"/>
          </w:tcPr>
          <w:p w:rsidR="00965FC6" w:rsidRPr="00742532" w:rsidRDefault="00965FC6">
            <w:pPr>
              <w:rPr>
                <w:rFonts w:ascii="Arial" w:hAnsi="Arial"/>
              </w:rPr>
            </w:pPr>
          </w:p>
        </w:tc>
        <w:tc>
          <w:tcPr>
            <w:tcW w:w="567" w:type="dxa"/>
            <w:hideMark/>
          </w:tcPr>
          <w:p w:rsidR="00965FC6" w:rsidRPr="00742532" w:rsidRDefault="00965FC6">
            <w:pPr>
              <w:rPr>
                <w:rFonts w:ascii="Arial" w:hAnsi="Arial"/>
              </w:rPr>
            </w:pPr>
            <w:r w:rsidRPr="00742532">
              <w:rPr>
                <w:rFonts w:ascii="Arial" w:hAnsi="Arial"/>
              </w:rPr>
              <w:t>5.</w:t>
            </w:r>
          </w:p>
        </w:tc>
        <w:tc>
          <w:tcPr>
            <w:tcW w:w="8229" w:type="dxa"/>
            <w:gridSpan w:val="2"/>
            <w:hideMark/>
          </w:tcPr>
          <w:p w:rsidR="00965FC6" w:rsidRPr="00742532" w:rsidRDefault="00965FC6">
            <w:pPr>
              <w:pStyle w:val="EnvelopeReturn"/>
            </w:pPr>
            <w:r w:rsidRPr="00742532">
              <w:t>Legislation in the Marketplace: Chapter 5</w:t>
            </w:r>
          </w:p>
        </w:tc>
      </w:tr>
      <w:tr w:rsidR="00965FC6" w:rsidRPr="00742532" w:rsidTr="00742532">
        <w:tc>
          <w:tcPr>
            <w:tcW w:w="675" w:type="dxa"/>
          </w:tcPr>
          <w:p w:rsidR="00965FC6" w:rsidRPr="00742532" w:rsidRDefault="00965FC6">
            <w:pPr>
              <w:rPr>
                <w:rFonts w:ascii="Arial" w:hAnsi="Arial"/>
              </w:rPr>
            </w:pPr>
          </w:p>
        </w:tc>
        <w:tc>
          <w:tcPr>
            <w:tcW w:w="567" w:type="dxa"/>
            <w:hideMark/>
          </w:tcPr>
          <w:p w:rsidR="00965FC6" w:rsidRPr="00742532" w:rsidRDefault="00965FC6">
            <w:pPr>
              <w:rPr>
                <w:rFonts w:ascii="Arial" w:hAnsi="Arial"/>
              </w:rPr>
            </w:pPr>
            <w:r w:rsidRPr="00742532">
              <w:rPr>
                <w:rFonts w:ascii="Arial" w:hAnsi="Arial"/>
              </w:rPr>
              <w:t>6.</w:t>
            </w:r>
          </w:p>
        </w:tc>
        <w:tc>
          <w:tcPr>
            <w:tcW w:w="8229" w:type="dxa"/>
            <w:gridSpan w:val="2"/>
            <w:hideMark/>
          </w:tcPr>
          <w:p w:rsidR="00965FC6" w:rsidRPr="00742532" w:rsidRDefault="00965FC6">
            <w:pPr>
              <w:pStyle w:val="EnvelopeReturn"/>
            </w:pPr>
            <w:r w:rsidRPr="00742532">
              <w:t>Methods of Carrying on Business: Chapter 7</w:t>
            </w:r>
          </w:p>
        </w:tc>
      </w:tr>
      <w:tr w:rsidR="00965FC6" w:rsidRPr="00742532" w:rsidTr="00742532">
        <w:tc>
          <w:tcPr>
            <w:tcW w:w="675" w:type="dxa"/>
          </w:tcPr>
          <w:p w:rsidR="00965FC6" w:rsidRPr="00742532" w:rsidRDefault="00965FC6">
            <w:pPr>
              <w:rPr>
                <w:rFonts w:ascii="Arial" w:hAnsi="Arial"/>
              </w:rPr>
            </w:pPr>
          </w:p>
        </w:tc>
        <w:tc>
          <w:tcPr>
            <w:tcW w:w="567" w:type="dxa"/>
            <w:hideMark/>
          </w:tcPr>
          <w:p w:rsidR="00965FC6" w:rsidRPr="00742532" w:rsidRDefault="00965FC6">
            <w:pPr>
              <w:rPr>
                <w:rFonts w:ascii="Arial" w:hAnsi="Arial"/>
              </w:rPr>
            </w:pPr>
            <w:r w:rsidRPr="00742532">
              <w:rPr>
                <w:rFonts w:ascii="Arial" w:hAnsi="Arial"/>
              </w:rPr>
              <w:t>7.</w:t>
            </w:r>
          </w:p>
        </w:tc>
        <w:tc>
          <w:tcPr>
            <w:tcW w:w="8229" w:type="dxa"/>
            <w:gridSpan w:val="2"/>
            <w:hideMark/>
          </w:tcPr>
          <w:p w:rsidR="00965FC6" w:rsidRPr="00742532" w:rsidRDefault="00965FC6">
            <w:pPr>
              <w:pStyle w:val="EnvelopeReturn"/>
            </w:pPr>
            <w:r w:rsidRPr="00742532">
              <w:t>Property: Chapter 8</w:t>
            </w:r>
          </w:p>
        </w:tc>
      </w:tr>
      <w:tr w:rsidR="00965FC6" w:rsidRPr="00742532" w:rsidTr="00742532">
        <w:tc>
          <w:tcPr>
            <w:tcW w:w="675" w:type="dxa"/>
          </w:tcPr>
          <w:p w:rsidR="00965FC6" w:rsidRPr="00742532" w:rsidRDefault="00965FC6">
            <w:pPr>
              <w:rPr>
                <w:rFonts w:ascii="Arial" w:hAnsi="Arial"/>
              </w:rPr>
            </w:pPr>
          </w:p>
        </w:tc>
        <w:tc>
          <w:tcPr>
            <w:tcW w:w="567" w:type="dxa"/>
            <w:hideMark/>
          </w:tcPr>
          <w:p w:rsidR="00965FC6" w:rsidRPr="00742532" w:rsidRDefault="00965FC6">
            <w:pPr>
              <w:rPr>
                <w:rFonts w:ascii="Arial" w:hAnsi="Arial"/>
              </w:rPr>
            </w:pPr>
            <w:r w:rsidRPr="00742532">
              <w:rPr>
                <w:rFonts w:ascii="Arial" w:hAnsi="Arial"/>
              </w:rPr>
              <w:t>8.</w:t>
            </w:r>
          </w:p>
        </w:tc>
        <w:tc>
          <w:tcPr>
            <w:tcW w:w="8229" w:type="dxa"/>
            <w:gridSpan w:val="2"/>
            <w:hideMark/>
          </w:tcPr>
          <w:p w:rsidR="00965FC6" w:rsidRPr="00742532" w:rsidRDefault="00965FC6">
            <w:pPr>
              <w:pStyle w:val="EnvelopeReturn"/>
            </w:pPr>
            <w:r w:rsidRPr="00742532">
              <w:t>Ideas and Information: Chapter 9</w:t>
            </w:r>
          </w:p>
        </w:tc>
      </w:tr>
      <w:tr w:rsidR="00965FC6" w:rsidRPr="00742532" w:rsidTr="00742532">
        <w:tc>
          <w:tcPr>
            <w:tcW w:w="675" w:type="dxa"/>
          </w:tcPr>
          <w:p w:rsidR="00965FC6" w:rsidRPr="00742532" w:rsidRDefault="00965FC6">
            <w:pPr>
              <w:rPr>
                <w:rFonts w:ascii="Arial" w:hAnsi="Arial"/>
              </w:rPr>
            </w:pPr>
          </w:p>
        </w:tc>
        <w:tc>
          <w:tcPr>
            <w:tcW w:w="567" w:type="dxa"/>
            <w:hideMark/>
          </w:tcPr>
          <w:p w:rsidR="00965FC6" w:rsidRPr="00742532" w:rsidRDefault="00965FC6">
            <w:pPr>
              <w:rPr>
                <w:rFonts w:ascii="Arial" w:hAnsi="Arial"/>
              </w:rPr>
            </w:pPr>
            <w:r w:rsidRPr="00742532">
              <w:rPr>
                <w:rFonts w:ascii="Arial" w:hAnsi="Arial"/>
              </w:rPr>
              <w:t>9.</w:t>
            </w:r>
          </w:p>
        </w:tc>
        <w:tc>
          <w:tcPr>
            <w:tcW w:w="8229" w:type="dxa"/>
            <w:gridSpan w:val="2"/>
            <w:hideMark/>
          </w:tcPr>
          <w:p w:rsidR="00965FC6" w:rsidRPr="00742532" w:rsidRDefault="00965FC6">
            <w:pPr>
              <w:pStyle w:val="EnvelopeReturn"/>
            </w:pPr>
            <w:r w:rsidRPr="00742532">
              <w:t>Electronic Commerce and International Trade: Chapter 10</w:t>
            </w:r>
          </w:p>
        </w:tc>
      </w:tr>
    </w:tbl>
    <w:p w:rsidR="00965FC6" w:rsidRPr="00742532" w:rsidRDefault="00965FC6" w:rsidP="00965FC6">
      <w:pPr>
        <w:rPr>
          <w:rFonts w:ascii="Arial" w:hAnsi="Arial"/>
        </w:rPr>
      </w:pPr>
    </w:p>
    <w:tbl>
      <w:tblPr>
        <w:tblW w:w="0" w:type="auto"/>
        <w:tblLayout w:type="fixed"/>
        <w:tblLook w:val="04A0"/>
      </w:tblPr>
      <w:tblGrid>
        <w:gridCol w:w="675"/>
        <w:gridCol w:w="8793"/>
      </w:tblGrid>
      <w:tr w:rsidR="00965FC6" w:rsidRPr="00742532" w:rsidTr="00965FC6">
        <w:trPr>
          <w:cantSplit/>
          <w:trHeight w:val="100"/>
        </w:trPr>
        <w:tc>
          <w:tcPr>
            <w:tcW w:w="675" w:type="dxa"/>
            <w:hideMark/>
          </w:tcPr>
          <w:p w:rsidR="00965FC6" w:rsidRPr="00742532" w:rsidRDefault="00965FC6">
            <w:pPr>
              <w:rPr>
                <w:rFonts w:ascii="Arial" w:hAnsi="Arial"/>
                <w:b/>
              </w:rPr>
            </w:pPr>
            <w:r w:rsidRPr="00742532">
              <w:rPr>
                <w:rFonts w:ascii="Arial" w:hAnsi="Arial"/>
                <w:b/>
              </w:rPr>
              <w:t>IV.</w:t>
            </w:r>
          </w:p>
        </w:tc>
        <w:tc>
          <w:tcPr>
            <w:tcW w:w="8793" w:type="dxa"/>
          </w:tcPr>
          <w:p w:rsidR="00965FC6" w:rsidRPr="00742532" w:rsidRDefault="00965FC6">
            <w:pPr>
              <w:rPr>
                <w:rFonts w:ascii="Arial" w:hAnsi="Arial"/>
                <w:b/>
              </w:rPr>
            </w:pPr>
            <w:r w:rsidRPr="00742532">
              <w:rPr>
                <w:rFonts w:ascii="Arial" w:hAnsi="Arial"/>
                <w:b/>
              </w:rPr>
              <w:t>REQUIRED RESOURCES/TEXTS/MATERIALS:</w:t>
            </w:r>
          </w:p>
          <w:p w:rsidR="00965FC6" w:rsidRPr="00742532" w:rsidRDefault="00965FC6">
            <w:pPr>
              <w:pStyle w:val="EnvelopeReturn"/>
              <w:rPr>
                <w:i/>
              </w:rPr>
            </w:pPr>
            <w:r w:rsidRPr="00742532">
              <w:rPr>
                <w:i/>
              </w:rPr>
              <w:t>Legal Fundamentals for Canadian Business 2</w:t>
            </w:r>
            <w:r w:rsidRPr="00742532">
              <w:rPr>
                <w:i/>
                <w:vertAlign w:val="superscript"/>
              </w:rPr>
              <w:t>nd</w:t>
            </w:r>
            <w:r w:rsidRPr="00742532">
              <w:rPr>
                <w:i/>
              </w:rPr>
              <w:t xml:space="preserve"> edition, Richard A. Yates, Pearson Prentice Hall,</w:t>
            </w:r>
          </w:p>
          <w:p w:rsidR="00965FC6" w:rsidRPr="00742532" w:rsidRDefault="00965FC6">
            <w:pPr>
              <w:pStyle w:val="EnvelopeReturn"/>
              <w:rPr>
                <w:i/>
              </w:rPr>
            </w:pPr>
          </w:p>
        </w:tc>
      </w:tr>
    </w:tbl>
    <w:p w:rsidR="00D1300B" w:rsidRPr="00742532" w:rsidRDefault="00D1300B">
      <w:pPr>
        <w:tabs>
          <w:tab w:val="center" w:pos="4560"/>
        </w:tabs>
        <w:rPr>
          <w:rFonts w:ascii="Arial" w:hAnsi="Arial"/>
          <w:i/>
          <w:lang w:val="en-GB"/>
        </w:rPr>
      </w:pPr>
    </w:p>
    <w:tbl>
      <w:tblPr>
        <w:tblW w:w="0" w:type="auto"/>
        <w:tblLayout w:type="fixed"/>
        <w:tblLook w:val="0000"/>
      </w:tblPr>
      <w:tblGrid>
        <w:gridCol w:w="675"/>
        <w:gridCol w:w="8181"/>
      </w:tblGrid>
      <w:tr w:rsidR="00965FC6" w:rsidRPr="00742532">
        <w:trPr>
          <w:cantSplit/>
        </w:trPr>
        <w:tc>
          <w:tcPr>
            <w:tcW w:w="675" w:type="dxa"/>
          </w:tcPr>
          <w:p w:rsidR="00965FC6" w:rsidRPr="00742532" w:rsidRDefault="00965FC6">
            <w:pPr>
              <w:rPr>
                <w:rFonts w:ascii="Arial" w:hAnsi="Arial"/>
                <w:b/>
              </w:rPr>
            </w:pPr>
            <w:r w:rsidRPr="00742532">
              <w:rPr>
                <w:rFonts w:ascii="Arial" w:hAnsi="Arial"/>
                <w:b/>
              </w:rPr>
              <w:t>V.</w:t>
            </w:r>
          </w:p>
        </w:tc>
        <w:tc>
          <w:tcPr>
            <w:tcW w:w="8181" w:type="dxa"/>
          </w:tcPr>
          <w:p w:rsidR="00965FC6" w:rsidRPr="00742532" w:rsidRDefault="00965FC6">
            <w:pPr>
              <w:rPr>
                <w:rFonts w:ascii="Arial" w:hAnsi="Arial"/>
                <w:b/>
              </w:rPr>
            </w:pPr>
            <w:r w:rsidRPr="00742532">
              <w:rPr>
                <w:rFonts w:ascii="Arial" w:hAnsi="Arial"/>
                <w:b/>
              </w:rPr>
              <w:t>EVALUATION PROCESS/GRADING SYSTEM:</w:t>
            </w:r>
          </w:p>
          <w:p w:rsidR="00965FC6" w:rsidRPr="00742532" w:rsidRDefault="00965FC6">
            <w:pPr>
              <w:pStyle w:val="EnvelopeReturn"/>
            </w:pPr>
            <w:r w:rsidRPr="00742532">
              <w:t>Students will be evaluated  as follows:</w:t>
            </w:r>
          </w:p>
          <w:p w:rsidR="00965FC6" w:rsidRPr="00742532" w:rsidRDefault="00965FC6" w:rsidP="00965FC6">
            <w:pPr>
              <w:pStyle w:val="EnvelopeReturn"/>
              <w:numPr>
                <w:ilvl w:val="0"/>
                <w:numId w:val="24"/>
              </w:numPr>
            </w:pPr>
            <w:r w:rsidRPr="00742532">
              <w:t>Test #1: Chapters: 1, 2, &amp; 3        (25% of grade)</w:t>
            </w:r>
          </w:p>
          <w:p w:rsidR="00965FC6" w:rsidRPr="00742532" w:rsidRDefault="00965FC6" w:rsidP="00965FC6">
            <w:pPr>
              <w:pStyle w:val="EnvelopeReturn"/>
              <w:numPr>
                <w:ilvl w:val="0"/>
                <w:numId w:val="24"/>
              </w:numPr>
            </w:pPr>
            <w:r w:rsidRPr="00742532">
              <w:t>Test #2: Chapters: 4, 5, &amp; 7        (25% of grade)</w:t>
            </w:r>
          </w:p>
          <w:p w:rsidR="00965FC6" w:rsidRPr="00742532" w:rsidRDefault="00965FC6" w:rsidP="00965FC6">
            <w:pPr>
              <w:pStyle w:val="EnvelopeReturn"/>
              <w:numPr>
                <w:ilvl w:val="0"/>
                <w:numId w:val="24"/>
              </w:numPr>
            </w:pPr>
            <w:r w:rsidRPr="00742532">
              <w:t>Test #3: Chapters: 8, 9, &amp; 10      (25% of grade)</w:t>
            </w:r>
          </w:p>
          <w:p w:rsidR="00965FC6" w:rsidRPr="00742532" w:rsidRDefault="00965FC6" w:rsidP="00965FC6">
            <w:pPr>
              <w:pStyle w:val="EnvelopeReturn"/>
              <w:numPr>
                <w:ilvl w:val="0"/>
                <w:numId w:val="24"/>
              </w:numPr>
            </w:pPr>
            <w:r w:rsidRPr="00742532">
              <w:t>Class Participation                      (10% of grade)</w:t>
            </w:r>
          </w:p>
          <w:p w:rsidR="00965FC6" w:rsidRPr="00742532" w:rsidRDefault="00965FC6" w:rsidP="00965FC6">
            <w:pPr>
              <w:pStyle w:val="EnvelopeReturn"/>
              <w:numPr>
                <w:ilvl w:val="0"/>
                <w:numId w:val="24"/>
              </w:numPr>
            </w:pPr>
            <w:r w:rsidRPr="00742532">
              <w:t>Reading  Assignment Quizzes    (15% of grade)</w:t>
            </w:r>
          </w:p>
          <w:p w:rsidR="00965FC6" w:rsidRPr="00742532" w:rsidRDefault="00965FC6">
            <w:pPr>
              <w:pStyle w:val="EnvelopeReturn"/>
              <w:ind w:left="360"/>
              <w:jc w:val="center"/>
            </w:pPr>
          </w:p>
          <w:p w:rsidR="00965FC6" w:rsidRPr="00742532" w:rsidRDefault="00965FC6">
            <w:pPr>
              <w:pStyle w:val="EnvelopeReturn"/>
              <w:ind w:left="360"/>
            </w:pPr>
            <w:r w:rsidRPr="00742532">
              <w:rPr>
                <w:b/>
                <w:u w:val="single"/>
              </w:rPr>
              <w:t>TESTS:</w:t>
            </w:r>
            <w:r w:rsidRPr="00742532">
              <w:t xml:space="preserve"> </w:t>
            </w:r>
          </w:p>
          <w:p w:rsidR="00965FC6" w:rsidRPr="00742532" w:rsidRDefault="00965FC6">
            <w:pPr>
              <w:pStyle w:val="EnvelopeReturn"/>
              <w:ind w:left="360"/>
              <w:rPr>
                <w:b/>
                <w:u w:val="single"/>
              </w:rPr>
            </w:pPr>
            <w:r w:rsidRPr="00742532">
              <w:rPr>
                <w:bCs/>
              </w:rPr>
              <w:t xml:space="preserve">The tests will be comprised of multiple choice objective questions, application questions and short essay response questions.  Dates of tests will be announced approximately two weeks in advance.  </w:t>
            </w:r>
            <w:r w:rsidRPr="00742532">
              <w:rPr>
                <w:b/>
                <w:u w:val="single"/>
              </w:rPr>
              <w:t>Students are required to write all tests as scheduled.</w:t>
            </w:r>
          </w:p>
          <w:p w:rsidR="00965FC6" w:rsidRPr="00742532" w:rsidRDefault="00965FC6">
            <w:pPr>
              <w:pStyle w:val="EnvelopeReturn"/>
              <w:ind w:left="360"/>
              <w:rPr>
                <w:b/>
                <w:u w:val="single"/>
              </w:rPr>
            </w:pPr>
          </w:p>
          <w:p w:rsidR="00965FC6" w:rsidRPr="00742532" w:rsidRDefault="00965FC6">
            <w:pPr>
              <w:pStyle w:val="EnvelopeReturn"/>
            </w:pPr>
          </w:p>
        </w:tc>
      </w:tr>
      <w:tr w:rsidR="00D1300B" w:rsidRPr="00742532">
        <w:trPr>
          <w:cantSplit/>
        </w:trPr>
        <w:tc>
          <w:tcPr>
            <w:tcW w:w="675" w:type="dxa"/>
          </w:tcPr>
          <w:p w:rsidR="00D1300B" w:rsidRPr="00742532" w:rsidRDefault="00D1300B">
            <w:pPr>
              <w:pStyle w:val="EnvelopeReturn"/>
            </w:pPr>
          </w:p>
        </w:tc>
        <w:tc>
          <w:tcPr>
            <w:tcW w:w="8181" w:type="dxa"/>
          </w:tcPr>
          <w:p w:rsidR="00D1300B" w:rsidRPr="00742532" w:rsidRDefault="00D1300B">
            <w:pPr>
              <w:rPr>
                <w:rFonts w:ascii="Arial" w:hAnsi="Arial"/>
              </w:rPr>
            </w:pPr>
            <w:r w:rsidRPr="00742532">
              <w:rPr>
                <w:rFonts w:ascii="Arial" w:hAnsi="Arial"/>
              </w:rPr>
              <w:t>The following semester grades will be assigned to students:</w:t>
            </w:r>
          </w:p>
        </w:tc>
      </w:tr>
    </w:tbl>
    <w:p w:rsidR="00D1300B" w:rsidRPr="00742532" w:rsidRDefault="00D1300B">
      <w:pPr>
        <w:rPr>
          <w:rFonts w:ascii="Arial" w:hAnsi="Arial"/>
        </w:rPr>
      </w:pPr>
    </w:p>
    <w:tbl>
      <w:tblPr>
        <w:tblW w:w="0" w:type="auto"/>
        <w:tblLayout w:type="fixed"/>
        <w:tblLook w:val="0000"/>
      </w:tblPr>
      <w:tblGrid>
        <w:gridCol w:w="675"/>
        <w:gridCol w:w="1701"/>
        <w:gridCol w:w="4678"/>
        <w:gridCol w:w="1802"/>
      </w:tblGrid>
      <w:tr w:rsidR="00D1300B" w:rsidRPr="00742532">
        <w:tc>
          <w:tcPr>
            <w:tcW w:w="675" w:type="dxa"/>
          </w:tcPr>
          <w:p w:rsidR="00D1300B" w:rsidRPr="00742532" w:rsidRDefault="00D1300B">
            <w:pPr>
              <w:rPr>
                <w:rFonts w:ascii="Arial" w:hAnsi="Arial" w:cs="Arial"/>
              </w:rPr>
            </w:pPr>
          </w:p>
        </w:tc>
        <w:tc>
          <w:tcPr>
            <w:tcW w:w="1701" w:type="dxa"/>
          </w:tcPr>
          <w:p w:rsidR="00D1300B" w:rsidRPr="00742532" w:rsidRDefault="00D1300B">
            <w:pPr>
              <w:jc w:val="center"/>
              <w:rPr>
                <w:rFonts w:ascii="Arial" w:hAnsi="Arial" w:cs="Arial"/>
                <w:iCs/>
              </w:rPr>
            </w:pPr>
          </w:p>
          <w:p w:rsidR="00D1300B" w:rsidRPr="00742532" w:rsidRDefault="00D1300B">
            <w:pPr>
              <w:pStyle w:val="Heading2"/>
              <w:rPr>
                <w:rFonts w:ascii="Arial" w:hAnsi="Arial" w:cs="Arial"/>
                <w:b w:val="0"/>
                <w:u w:val="single"/>
              </w:rPr>
            </w:pPr>
            <w:r w:rsidRPr="00742532">
              <w:rPr>
                <w:rFonts w:ascii="Arial" w:hAnsi="Arial" w:cs="Arial"/>
                <w:b w:val="0"/>
                <w:u w:val="single"/>
              </w:rPr>
              <w:t>Grade</w:t>
            </w:r>
          </w:p>
        </w:tc>
        <w:tc>
          <w:tcPr>
            <w:tcW w:w="4678" w:type="dxa"/>
          </w:tcPr>
          <w:p w:rsidR="00D1300B" w:rsidRPr="00742532" w:rsidRDefault="00D1300B">
            <w:pPr>
              <w:jc w:val="center"/>
              <w:rPr>
                <w:rFonts w:ascii="Arial" w:hAnsi="Arial" w:cs="Arial"/>
                <w:iCs/>
              </w:rPr>
            </w:pPr>
          </w:p>
          <w:p w:rsidR="00D1300B" w:rsidRPr="00742532" w:rsidRDefault="00D1300B">
            <w:pPr>
              <w:pStyle w:val="Heading1"/>
              <w:rPr>
                <w:rFonts w:ascii="Arial" w:hAnsi="Arial" w:cs="Arial"/>
                <w:b w:val="0"/>
              </w:rPr>
            </w:pPr>
            <w:r w:rsidRPr="00742532">
              <w:rPr>
                <w:rFonts w:ascii="Arial" w:hAnsi="Arial" w:cs="Arial"/>
                <w:b w:val="0"/>
              </w:rPr>
              <w:t>Definition</w:t>
            </w:r>
          </w:p>
        </w:tc>
        <w:tc>
          <w:tcPr>
            <w:tcW w:w="1802" w:type="dxa"/>
          </w:tcPr>
          <w:p w:rsidR="00D1300B" w:rsidRPr="00742532" w:rsidRDefault="00D1300B">
            <w:pPr>
              <w:jc w:val="center"/>
              <w:rPr>
                <w:rFonts w:ascii="Arial" w:hAnsi="Arial" w:cs="Arial"/>
                <w:iCs/>
              </w:rPr>
            </w:pPr>
            <w:r w:rsidRPr="00742532">
              <w:rPr>
                <w:rFonts w:ascii="Arial" w:hAnsi="Arial" w:cs="Arial"/>
                <w:iCs/>
              </w:rPr>
              <w:t xml:space="preserve">Grade Point </w:t>
            </w:r>
            <w:r w:rsidRPr="00742532">
              <w:rPr>
                <w:rFonts w:ascii="Arial" w:hAnsi="Arial" w:cs="Arial"/>
                <w:iCs/>
                <w:u w:val="single"/>
              </w:rPr>
              <w:t>Equivalent</w:t>
            </w:r>
          </w:p>
        </w:tc>
      </w:tr>
      <w:tr w:rsidR="00D1300B" w:rsidRPr="00742532">
        <w:trPr>
          <w:cantSplit/>
        </w:trPr>
        <w:tc>
          <w:tcPr>
            <w:tcW w:w="675" w:type="dxa"/>
          </w:tcPr>
          <w:p w:rsidR="00D1300B" w:rsidRPr="00742532" w:rsidRDefault="00D1300B">
            <w:pPr>
              <w:rPr>
                <w:rFonts w:ascii="Arial" w:hAnsi="Arial" w:cs="Arial"/>
              </w:rPr>
            </w:pPr>
          </w:p>
        </w:tc>
        <w:tc>
          <w:tcPr>
            <w:tcW w:w="1701" w:type="dxa"/>
          </w:tcPr>
          <w:p w:rsidR="00D1300B" w:rsidRPr="00742532" w:rsidRDefault="00D1300B">
            <w:pPr>
              <w:rPr>
                <w:rFonts w:ascii="Arial" w:hAnsi="Arial" w:cs="Arial"/>
              </w:rPr>
            </w:pPr>
            <w:r w:rsidRPr="00742532">
              <w:rPr>
                <w:rFonts w:ascii="Arial" w:hAnsi="Arial" w:cs="Arial"/>
              </w:rPr>
              <w:t>A+</w:t>
            </w:r>
          </w:p>
        </w:tc>
        <w:tc>
          <w:tcPr>
            <w:tcW w:w="4678" w:type="dxa"/>
          </w:tcPr>
          <w:p w:rsidR="00D1300B" w:rsidRPr="00742532" w:rsidRDefault="00D1300B">
            <w:pPr>
              <w:jc w:val="center"/>
              <w:rPr>
                <w:rFonts w:ascii="Arial" w:hAnsi="Arial" w:cs="Arial"/>
              </w:rPr>
            </w:pPr>
            <w:r w:rsidRPr="00742532">
              <w:rPr>
                <w:rFonts w:ascii="Arial" w:hAnsi="Arial" w:cs="Arial"/>
              </w:rPr>
              <w:t>90 – 100%</w:t>
            </w:r>
          </w:p>
        </w:tc>
        <w:tc>
          <w:tcPr>
            <w:tcW w:w="1802" w:type="dxa"/>
            <w:vMerge w:val="restart"/>
            <w:vAlign w:val="center"/>
          </w:tcPr>
          <w:p w:rsidR="00D1300B" w:rsidRPr="00742532" w:rsidRDefault="00D1300B">
            <w:pPr>
              <w:jc w:val="center"/>
              <w:rPr>
                <w:rFonts w:ascii="Arial" w:hAnsi="Arial" w:cs="Arial"/>
              </w:rPr>
            </w:pPr>
            <w:r w:rsidRPr="00742532">
              <w:rPr>
                <w:rFonts w:ascii="Arial" w:hAnsi="Arial" w:cs="Arial"/>
              </w:rPr>
              <w:t>4.00</w:t>
            </w:r>
          </w:p>
        </w:tc>
      </w:tr>
      <w:tr w:rsidR="00D1300B" w:rsidRPr="00742532">
        <w:trPr>
          <w:cantSplit/>
        </w:trPr>
        <w:tc>
          <w:tcPr>
            <w:tcW w:w="675" w:type="dxa"/>
          </w:tcPr>
          <w:p w:rsidR="00D1300B" w:rsidRPr="00742532" w:rsidRDefault="00D1300B">
            <w:pPr>
              <w:rPr>
                <w:rFonts w:ascii="Arial" w:hAnsi="Arial" w:cs="Arial"/>
              </w:rPr>
            </w:pPr>
          </w:p>
        </w:tc>
        <w:tc>
          <w:tcPr>
            <w:tcW w:w="1701" w:type="dxa"/>
          </w:tcPr>
          <w:p w:rsidR="00D1300B" w:rsidRPr="00742532" w:rsidRDefault="00D1300B">
            <w:pPr>
              <w:rPr>
                <w:rFonts w:ascii="Arial" w:hAnsi="Arial" w:cs="Arial"/>
              </w:rPr>
            </w:pPr>
            <w:r w:rsidRPr="00742532">
              <w:rPr>
                <w:rFonts w:ascii="Arial" w:hAnsi="Arial" w:cs="Arial"/>
              </w:rPr>
              <w:t>A</w:t>
            </w:r>
          </w:p>
        </w:tc>
        <w:tc>
          <w:tcPr>
            <w:tcW w:w="4678" w:type="dxa"/>
          </w:tcPr>
          <w:p w:rsidR="00D1300B" w:rsidRPr="00742532" w:rsidRDefault="00D1300B">
            <w:pPr>
              <w:jc w:val="center"/>
              <w:rPr>
                <w:rFonts w:ascii="Arial" w:hAnsi="Arial" w:cs="Arial"/>
              </w:rPr>
            </w:pPr>
            <w:r w:rsidRPr="00742532">
              <w:rPr>
                <w:rFonts w:ascii="Arial" w:hAnsi="Arial" w:cs="Arial"/>
              </w:rPr>
              <w:t>80 – 89%</w:t>
            </w:r>
          </w:p>
        </w:tc>
        <w:tc>
          <w:tcPr>
            <w:tcW w:w="1802" w:type="dxa"/>
            <w:vMerge/>
          </w:tcPr>
          <w:p w:rsidR="00D1300B" w:rsidRPr="00742532" w:rsidRDefault="00D1300B">
            <w:pPr>
              <w:jc w:val="center"/>
              <w:rPr>
                <w:rFonts w:ascii="Arial" w:hAnsi="Arial" w:cs="Arial"/>
              </w:rPr>
            </w:pPr>
          </w:p>
        </w:tc>
      </w:tr>
      <w:tr w:rsidR="00D1300B" w:rsidRPr="00742532">
        <w:tc>
          <w:tcPr>
            <w:tcW w:w="675" w:type="dxa"/>
          </w:tcPr>
          <w:p w:rsidR="00D1300B" w:rsidRPr="00742532" w:rsidRDefault="00D1300B">
            <w:pPr>
              <w:rPr>
                <w:rFonts w:ascii="Arial" w:hAnsi="Arial" w:cs="Arial"/>
              </w:rPr>
            </w:pPr>
          </w:p>
        </w:tc>
        <w:tc>
          <w:tcPr>
            <w:tcW w:w="1701" w:type="dxa"/>
          </w:tcPr>
          <w:p w:rsidR="00D1300B" w:rsidRPr="00742532" w:rsidRDefault="00D1300B">
            <w:pPr>
              <w:rPr>
                <w:rFonts w:ascii="Arial" w:hAnsi="Arial" w:cs="Arial"/>
              </w:rPr>
            </w:pPr>
            <w:r w:rsidRPr="00742532">
              <w:rPr>
                <w:rFonts w:ascii="Arial" w:hAnsi="Arial" w:cs="Arial"/>
              </w:rPr>
              <w:t>B</w:t>
            </w:r>
          </w:p>
        </w:tc>
        <w:tc>
          <w:tcPr>
            <w:tcW w:w="4678" w:type="dxa"/>
          </w:tcPr>
          <w:p w:rsidR="00D1300B" w:rsidRPr="00742532" w:rsidRDefault="00D1300B">
            <w:pPr>
              <w:jc w:val="center"/>
              <w:rPr>
                <w:rFonts w:ascii="Arial" w:hAnsi="Arial" w:cs="Arial"/>
              </w:rPr>
            </w:pPr>
            <w:r w:rsidRPr="00742532">
              <w:rPr>
                <w:rFonts w:ascii="Arial" w:hAnsi="Arial" w:cs="Arial"/>
              </w:rPr>
              <w:t>70 - 79%</w:t>
            </w:r>
          </w:p>
        </w:tc>
        <w:tc>
          <w:tcPr>
            <w:tcW w:w="1802" w:type="dxa"/>
          </w:tcPr>
          <w:p w:rsidR="00D1300B" w:rsidRPr="00742532" w:rsidRDefault="00D1300B">
            <w:pPr>
              <w:jc w:val="center"/>
              <w:rPr>
                <w:rFonts w:ascii="Arial" w:hAnsi="Arial" w:cs="Arial"/>
              </w:rPr>
            </w:pPr>
            <w:r w:rsidRPr="00742532">
              <w:rPr>
                <w:rFonts w:ascii="Arial" w:hAnsi="Arial" w:cs="Arial"/>
              </w:rPr>
              <w:t>3.00</w:t>
            </w:r>
          </w:p>
        </w:tc>
      </w:tr>
      <w:tr w:rsidR="00D1300B" w:rsidRPr="00742532">
        <w:tc>
          <w:tcPr>
            <w:tcW w:w="675" w:type="dxa"/>
          </w:tcPr>
          <w:p w:rsidR="00D1300B" w:rsidRPr="00742532" w:rsidRDefault="00D1300B">
            <w:pPr>
              <w:rPr>
                <w:rFonts w:ascii="Arial" w:hAnsi="Arial" w:cs="Arial"/>
              </w:rPr>
            </w:pPr>
          </w:p>
        </w:tc>
        <w:tc>
          <w:tcPr>
            <w:tcW w:w="1701" w:type="dxa"/>
          </w:tcPr>
          <w:p w:rsidR="00D1300B" w:rsidRPr="00742532" w:rsidRDefault="00D1300B">
            <w:pPr>
              <w:rPr>
                <w:rFonts w:ascii="Arial" w:hAnsi="Arial" w:cs="Arial"/>
              </w:rPr>
            </w:pPr>
            <w:r w:rsidRPr="00742532">
              <w:rPr>
                <w:rFonts w:ascii="Arial" w:hAnsi="Arial" w:cs="Arial"/>
              </w:rPr>
              <w:t>C</w:t>
            </w:r>
          </w:p>
        </w:tc>
        <w:tc>
          <w:tcPr>
            <w:tcW w:w="4678" w:type="dxa"/>
          </w:tcPr>
          <w:p w:rsidR="00D1300B" w:rsidRPr="00742532" w:rsidRDefault="00D1300B">
            <w:pPr>
              <w:jc w:val="center"/>
              <w:rPr>
                <w:rFonts w:ascii="Arial" w:hAnsi="Arial" w:cs="Arial"/>
              </w:rPr>
            </w:pPr>
            <w:r w:rsidRPr="00742532">
              <w:rPr>
                <w:rFonts w:ascii="Arial" w:hAnsi="Arial" w:cs="Arial"/>
              </w:rPr>
              <w:t>60 - 69%</w:t>
            </w:r>
          </w:p>
        </w:tc>
        <w:tc>
          <w:tcPr>
            <w:tcW w:w="1802" w:type="dxa"/>
          </w:tcPr>
          <w:p w:rsidR="00D1300B" w:rsidRPr="00742532" w:rsidRDefault="00D1300B">
            <w:pPr>
              <w:jc w:val="center"/>
              <w:rPr>
                <w:rFonts w:ascii="Arial" w:hAnsi="Arial" w:cs="Arial"/>
              </w:rPr>
            </w:pPr>
            <w:r w:rsidRPr="00742532">
              <w:rPr>
                <w:rFonts w:ascii="Arial" w:hAnsi="Arial" w:cs="Arial"/>
              </w:rPr>
              <w:t>2.00</w:t>
            </w:r>
          </w:p>
        </w:tc>
      </w:tr>
      <w:tr w:rsidR="00D1300B" w:rsidRPr="00742532">
        <w:tc>
          <w:tcPr>
            <w:tcW w:w="675" w:type="dxa"/>
          </w:tcPr>
          <w:p w:rsidR="00D1300B" w:rsidRPr="00742532" w:rsidRDefault="00D1300B">
            <w:pPr>
              <w:rPr>
                <w:rFonts w:ascii="Arial" w:hAnsi="Arial" w:cs="Arial"/>
              </w:rPr>
            </w:pPr>
          </w:p>
        </w:tc>
        <w:tc>
          <w:tcPr>
            <w:tcW w:w="1701" w:type="dxa"/>
          </w:tcPr>
          <w:p w:rsidR="00D1300B" w:rsidRPr="00742532" w:rsidRDefault="00D1300B">
            <w:pPr>
              <w:rPr>
                <w:rFonts w:ascii="Arial" w:hAnsi="Arial" w:cs="Arial"/>
              </w:rPr>
            </w:pPr>
            <w:r w:rsidRPr="00742532">
              <w:rPr>
                <w:rFonts w:ascii="Arial" w:hAnsi="Arial" w:cs="Arial"/>
              </w:rPr>
              <w:t>D</w:t>
            </w:r>
          </w:p>
        </w:tc>
        <w:tc>
          <w:tcPr>
            <w:tcW w:w="4678" w:type="dxa"/>
          </w:tcPr>
          <w:p w:rsidR="00D1300B" w:rsidRPr="00742532" w:rsidRDefault="00D1300B">
            <w:pPr>
              <w:jc w:val="center"/>
              <w:rPr>
                <w:rFonts w:ascii="Arial" w:hAnsi="Arial" w:cs="Arial"/>
              </w:rPr>
            </w:pPr>
            <w:r w:rsidRPr="00742532">
              <w:rPr>
                <w:rFonts w:ascii="Arial" w:hAnsi="Arial" w:cs="Arial"/>
              </w:rPr>
              <w:t>50 – 59%</w:t>
            </w:r>
          </w:p>
        </w:tc>
        <w:tc>
          <w:tcPr>
            <w:tcW w:w="1802" w:type="dxa"/>
          </w:tcPr>
          <w:p w:rsidR="00D1300B" w:rsidRPr="00742532" w:rsidRDefault="00D1300B">
            <w:pPr>
              <w:jc w:val="center"/>
              <w:rPr>
                <w:rFonts w:ascii="Arial" w:hAnsi="Arial" w:cs="Arial"/>
              </w:rPr>
            </w:pPr>
            <w:r w:rsidRPr="00742532">
              <w:rPr>
                <w:rFonts w:ascii="Arial" w:hAnsi="Arial" w:cs="Arial"/>
              </w:rPr>
              <w:t>1.00</w:t>
            </w:r>
          </w:p>
        </w:tc>
      </w:tr>
      <w:tr w:rsidR="00D1300B" w:rsidRPr="00742532">
        <w:tc>
          <w:tcPr>
            <w:tcW w:w="675" w:type="dxa"/>
          </w:tcPr>
          <w:p w:rsidR="00D1300B" w:rsidRPr="00742532" w:rsidRDefault="00D1300B">
            <w:pPr>
              <w:rPr>
                <w:rFonts w:ascii="Arial" w:hAnsi="Arial" w:cs="Arial"/>
              </w:rPr>
            </w:pPr>
          </w:p>
        </w:tc>
        <w:tc>
          <w:tcPr>
            <w:tcW w:w="1701" w:type="dxa"/>
          </w:tcPr>
          <w:p w:rsidR="00D1300B" w:rsidRPr="00742532" w:rsidRDefault="00D1300B">
            <w:pPr>
              <w:rPr>
                <w:rFonts w:ascii="Arial" w:hAnsi="Arial" w:cs="Arial"/>
              </w:rPr>
            </w:pPr>
            <w:r w:rsidRPr="00742532">
              <w:rPr>
                <w:rFonts w:ascii="Arial" w:hAnsi="Arial" w:cs="Arial"/>
              </w:rPr>
              <w:t>F (Fail)</w:t>
            </w:r>
          </w:p>
        </w:tc>
        <w:tc>
          <w:tcPr>
            <w:tcW w:w="4678" w:type="dxa"/>
          </w:tcPr>
          <w:p w:rsidR="00D1300B" w:rsidRPr="00742532" w:rsidRDefault="00D1300B">
            <w:pPr>
              <w:jc w:val="center"/>
              <w:rPr>
                <w:rFonts w:ascii="Arial" w:hAnsi="Arial" w:cs="Arial"/>
              </w:rPr>
            </w:pPr>
            <w:r w:rsidRPr="00742532">
              <w:rPr>
                <w:rFonts w:ascii="Arial" w:hAnsi="Arial" w:cs="Arial"/>
              </w:rPr>
              <w:t>49% and below</w:t>
            </w:r>
          </w:p>
        </w:tc>
        <w:tc>
          <w:tcPr>
            <w:tcW w:w="1802" w:type="dxa"/>
          </w:tcPr>
          <w:p w:rsidR="00D1300B" w:rsidRPr="00742532" w:rsidRDefault="00D1300B">
            <w:pPr>
              <w:jc w:val="center"/>
              <w:rPr>
                <w:rFonts w:ascii="Arial" w:hAnsi="Arial" w:cs="Arial"/>
              </w:rPr>
            </w:pPr>
            <w:r w:rsidRPr="00742532">
              <w:rPr>
                <w:rFonts w:ascii="Arial" w:hAnsi="Arial" w:cs="Arial"/>
              </w:rPr>
              <w:t>0.00</w:t>
            </w:r>
          </w:p>
        </w:tc>
      </w:tr>
      <w:tr w:rsidR="00D1300B" w:rsidRPr="00742532">
        <w:tc>
          <w:tcPr>
            <w:tcW w:w="675" w:type="dxa"/>
          </w:tcPr>
          <w:p w:rsidR="00D1300B" w:rsidRPr="00742532" w:rsidRDefault="00D1300B">
            <w:pPr>
              <w:rPr>
                <w:rFonts w:ascii="Arial" w:hAnsi="Arial" w:cs="Arial"/>
              </w:rPr>
            </w:pPr>
          </w:p>
        </w:tc>
        <w:tc>
          <w:tcPr>
            <w:tcW w:w="1701" w:type="dxa"/>
          </w:tcPr>
          <w:p w:rsidR="00D1300B" w:rsidRPr="00742532" w:rsidRDefault="00D1300B">
            <w:pPr>
              <w:rPr>
                <w:rFonts w:ascii="Arial" w:hAnsi="Arial" w:cs="Arial"/>
              </w:rPr>
            </w:pPr>
          </w:p>
        </w:tc>
        <w:tc>
          <w:tcPr>
            <w:tcW w:w="4678" w:type="dxa"/>
          </w:tcPr>
          <w:p w:rsidR="00D1300B" w:rsidRPr="00742532" w:rsidRDefault="00D1300B">
            <w:pPr>
              <w:rPr>
                <w:rFonts w:ascii="Arial" w:hAnsi="Arial" w:cs="Arial"/>
              </w:rPr>
            </w:pPr>
          </w:p>
        </w:tc>
        <w:tc>
          <w:tcPr>
            <w:tcW w:w="1802" w:type="dxa"/>
          </w:tcPr>
          <w:p w:rsidR="00D1300B" w:rsidRPr="00742532" w:rsidRDefault="00D1300B">
            <w:pPr>
              <w:jc w:val="center"/>
              <w:rPr>
                <w:rFonts w:ascii="Arial" w:hAnsi="Arial" w:cs="Arial"/>
              </w:rPr>
            </w:pPr>
          </w:p>
        </w:tc>
      </w:tr>
      <w:tr w:rsidR="00D1300B" w:rsidRPr="00742532">
        <w:tc>
          <w:tcPr>
            <w:tcW w:w="675" w:type="dxa"/>
          </w:tcPr>
          <w:p w:rsidR="00D1300B" w:rsidRPr="00742532" w:rsidRDefault="00D1300B">
            <w:pPr>
              <w:rPr>
                <w:rFonts w:ascii="Arial" w:hAnsi="Arial" w:cs="Arial"/>
              </w:rPr>
            </w:pPr>
          </w:p>
        </w:tc>
        <w:tc>
          <w:tcPr>
            <w:tcW w:w="1701" w:type="dxa"/>
          </w:tcPr>
          <w:p w:rsidR="00D1300B" w:rsidRPr="00742532" w:rsidRDefault="00D1300B">
            <w:pPr>
              <w:rPr>
                <w:rFonts w:ascii="Arial" w:hAnsi="Arial" w:cs="Arial"/>
              </w:rPr>
            </w:pPr>
            <w:r w:rsidRPr="00742532">
              <w:rPr>
                <w:rFonts w:ascii="Arial" w:hAnsi="Arial" w:cs="Arial"/>
              </w:rPr>
              <w:t>CR (Credit)</w:t>
            </w:r>
          </w:p>
        </w:tc>
        <w:tc>
          <w:tcPr>
            <w:tcW w:w="4678" w:type="dxa"/>
          </w:tcPr>
          <w:p w:rsidR="00D1300B" w:rsidRPr="00742532" w:rsidRDefault="00D1300B">
            <w:pPr>
              <w:rPr>
                <w:rFonts w:ascii="Arial" w:hAnsi="Arial" w:cs="Arial"/>
              </w:rPr>
            </w:pPr>
            <w:r w:rsidRPr="00742532">
              <w:rPr>
                <w:rFonts w:ascii="Arial" w:hAnsi="Arial" w:cs="Arial"/>
              </w:rPr>
              <w:t>Credit for diploma requirements has been awarded.</w:t>
            </w:r>
          </w:p>
        </w:tc>
        <w:tc>
          <w:tcPr>
            <w:tcW w:w="1802" w:type="dxa"/>
          </w:tcPr>
          <w:p w:rsidR="00D1300B" w:rsidRPr="00742532" w:rsidRDefault="00D1300B">
            <w:pPr>
              <w:jc w:val="center"/>
              <w:rPr>
                <w:rFonts w:ascii="Arial" w:hAnsi="Arial" w:cs="Arial"/>
              </w:rPr>
            </w:pPr>
          </w:p>
        </w:tc>
      </w:tr>
      <w:tr w:rsidR="00D1300B" w:rsidRPr="00742532">
        <w:tc>
          <w:tcPr>
            <w:tcW w:w="675" w:type="dxa"/>
          </w:tcPr>
          <w:p w:rsidR="00D1300B" w:rsidRPr="00742532" w:rsidRDefault="00D1300B">
            <w:pPr>
              <w:rPr>
                <w:rFonts w:ascii="Arial" w:hAnsi="Arial" w:cs="Arial"/>
              </w:rPr>
            </w:pPr>
          </w:p>
        </w:tc>
        <w:tc>
          <w:tcPr>
            <w:tcW w:w="1701" w:type="dxa"/>
          </w:tcPr>
          <w:p w:rsidR="00D1300B" w:rsidRPr="00742532" w:rsidRDefault="00D1300B">
            <w:pPr>
              <w:rPr>
                <w:rFonts w:ascii="Arial" w:hAnsi="Arial" w:cs="Arial"/>
              </w:rPr>
            </w:pPr>
            <w:r w:rsidRPr="00742532">
              <w:rPr>
                <w:rFonts w:ascii="Arial" w:hAnsi="Arial" w:cs="Arial"/>
              </w:rPr>
              <w:t>S</w:t>
            </w:r>
          </w:p>
        </w:tc>
        <w:tc>
          <w:tcPr>
            <w:tcW w:w="4678" w:type="dxa"/>
          </w:tcPr>
          <w:p w:rsidR="00D1300B" w:rsidRPr="00742532" w:rsidRDefault="00D1300B">
            <w:pPr>
              <w:rPr>
                <w:rFonts w:ascii="Arial" w:hAnsi="Arial" w:cs="Arial"/>
              </w:rPr>
            </w:pPr>
            <w:r w:rsidRPr="00742532">
              <w:rPr>
                <w:rFonts w:ascii="Arial" w:hAnsi="Arial" w:cs="Arial"/>
              </w:rPr>
              <w:t>Satisfactory achievement in field /clinical placement or non-graded subject area.</w:t>
            </w:r>
          </w:p>
        </w:tc>
        <w:tc>
          <w:tcPr>
            <w:tcW w:w="1802" w:type="dxa"/>
          </w:tcPr>
          <w:p w:rsidR="00D1300B" w:rsidRPr="00742532" w:rsidRDefault="00D1300B">
            <w:pPr>
              <w:jc w:val="center"/>
              <w:rPr>
                <w:rFonts w:ascii="Arial" w:hAnsi="Arial" w:cs="Arial"/>
              </w:rPr>
            </w:pPr>
          </w:p>
        </w:tc>
      </w:tr>
      <w:tr w:rsidR="00D1300B" w:rsidRPr="00742532">
        <w:tc>
          <w:tcPr>
            <w:tcW w:w="675" w:type="dxa"/>
          </w:tcPr>
          <w:p w:rsidR="00D1300B" w:rsidRPr="00742532" w:rsidRDefault="00D1300B">
            <w:pPr>
              <w:rPr>
                <w:rFonts w:ascii="Arial" w:hAnsi="Arial" w:cs="Arial"/>
              </w:rPr>
            </w:pPr>
          </w:p>
        </w:tc>
        <w:tc>
          <w:tcPr>
            <w:tcW w:w="1701" w:type="dxa"/>
          </w:tcPr>
          <w:p w:rsidR="00D1300B" w:rsidRPr="00742532" w:rsidRDefault="00D1300B">
            <w:pPr>
              <w:rPr>
                <w:rFonts w:ascii="Arial" w:hAnsi="Arial" w:cs="Arial"/>
              </w:rPr>
            </w:pPr>
            <w:r w:rsidRPr="00742532">
              <w:rPr>
                <w:rFonts w:ascii="Arial" w:hAnsi="Arial" w:cs="Arial"/>
              </w:rPr>
              <w:t>U</w:t>
            </w:r>
          </w:p>
        </w:tc>
        <w:tc>
          <w:tcPr>
            <w:tcW w:w="4678" w:type="dxa"/>
          </w:tcPr>
          <w:p w:rsidR="00D1300B" w:rsidRPr="00742532" w:rsidRDefault="00D1300B">
            <w:pPr>
              <w:rPr>
                <w:rFonts w:ascii="Arial" w:hAnsi="Arial" w:cs="Arial"/>
              </w:rPr>
            </w:pPr>
            <w:r w:rsidRPr="00742532">
              <w:rPr>
                <w:rFonts w:ascii="Arial" w:hAnsi="Arial" w:cs="Arial"/>
              </w:rPr>
              <w:t>Unsatisfactory achievement in field/clinical placement or non-graded subject area.</w:t>
            </w:r>
          </w:p>
        </w:tc>
        <w:tc>
          <w:tcPr>
            <w:tcW w:w="1802" w:type="dxa"/>
          </w:tcPr>
          <w:p w:rsidR="00D1300B" w:rsidRPr="00742532" w:rsidRDefault="00D1300B">
            <w:pPr>
              <w:jc w:val="center"/>
              <w:rPr>
                <w:rFonts w:ascii="Arial" w:hAnsi="Arial" w:cs="Arial"/>
              </w:rPr>
            </w:pPr>
          </w:p>
        </w:tc>
      </w:tr>
      <w:tr w:rsidR="00D1300B" w:rsidRPr="00742532">
        <w:tc>
          <w:tcPr>
            <w:tcW w:w="675" w:type="dxa"/>
          </w:tcPr>
          <w:p w:rsidR="00D1300B" w:rsidRPr="00742532" w:rsidRDefault="00D1300B">
            <w:pPr>
              <w:rPr>
                <w:rFonts w:ascii="Arial" w:hAnsi="Arial" w:cs="Arial"/>
              </w:rPr>
            </w:pPr>
          </w:p>
        </w:tc>
        <w:tc>
          <w:tcPr>
            <w:tcW w:w="1701" w:type="dxa"/>
          </w:tcPr>
          <w:p w:rsidR="00D1300B" w:rsidRPr="00742532" w:rsidRDefault="00D1300B">
            <w:pPr>
              <w:rPr>
                <w:rFonts w:ascii="Arial" w:hAnsi="Arial" w:cs="Arial"/>
              </w:rPr>
            </w:pPr>
            <w:r w:rsidRPr="00742532">
              <w:rPr>
                <w:rFonts w:ascii="Arial" w:hAnsi="Arial" w:cs="Arial"/>
              </w:rPr>
              <w:t>X</w:t>
            </w:r>
          </w:p>
        </w:tc>
        <w:tc>
          <w:tcPr>
            <w:tcW w:w="4678" w:type="dxa"/>
          </w:tcPr>
          <w:p w:rsidR="00D1300B" w:rsidRPr="00742532" w:rsidRDefault="00D1300B">
            <w:pPr>
              <w:rPr>
                <w:rFonts w:ascii="Arial" w:hAnsi="Arial" w:cs="Arial"/>
              </w:rPr>
            </w:pPr>
            <w:r w:rsidRPr="00742532">
              <w:rPr>
                <w:rFonts w:ascii="Arial" w:hAnsi="Arial" w:cs="Arial"/>
              </w:rPr>
              <w:t>A temporary grade limited to situations with extenuating circumstances giving a student additional time to complete the requirements for a course.</w:t>
            </w:r>
          </w:p>
        </w:tc>
        <w:tc>
          <w:tcPr>
            <w:tcW w:w="1802" w:type="dxa"/>
          </w:tcPr>
          <w:p w:rsidR="00D1300B" w:rsidRPr="00742532" w:rsidRDefault="00D1300B">
            <w:pPr>
              <w:jc w:val="center"/>
              <w:rPr>
                <w:rFonts w:ascii="Arial" w:hAnsi="Arial" w:cs="Arial"/>
              </w:rPr>
            </w:pPr>
          </w:p>
        </w:tc>
      </w:tr>
      <w:tr w:rsidR="00D1300B" w:rsidRPr="00742532">
        <w:tc>
          <w:tcPr>
            <w:tcW w:w="675" w:type="dxa"/>
          </w:tcPr>
          <w:p w:rsidR="00D1300B" w:rsidRPr="00742532" w:rsidRDefault="00D1300B">
            <w:pPr>
              <w:rPr>
                <w:rFonts w:ascii="Arial" w:hAnsi="Arial" w:cs="Arial"/>
              </w:rPr>
            </w:pPr>
          </w:p>
        </w:tc>
        <w:tc>
          <w:tcPr>
            <w:tcW w:w="1701" w:type="dxa"/>
          </w:tcPr>
          <w:p w:rsidR="00D1300B" w:rsidRPr="00742532" w:rsidRDefault="00D1300B">
            <w:pPr>
              <w:rPr>
                <w:rFonts w:ascii="Arial" w:hAnsi="Arial" w:cs="Arial"/>
              </w:rPr>
            </w:pPr>
            <w:r w:rsidRPr="00742532">
              <w:rPr>
                <w:rFonts w:ascii="Arial" w:hAnsi="Arial" w:cs="Arial"/>
              </w:rPr>
              <w:t>NR</w:t>
            </w:r>
          </w:p>
        </w:tc>
        <w:tc>
          <w:tcPr>
            <w:tcW w:w="4678" w:type="dxa"/>
          </w:tcPr>
          <w:p w:rsidR="00D1300B" w:rsidRPr="00742532" w:rsidRDefault="00D1300B">
            <w:pPr>
              <w:rPr>
                <w:rFonts w:ascii="Arial" w:hAnsi="Arial" w:cs="Arial"/>
              </w:rPr>
            </w:pPr>
            <w:r w:rsidRPr="00742532">
              <w:rPr>
                <w:rFonts w:ascii="Arial" w:hAnsi="Arial" w:cs="Arial"/>
              </w:rPr>
              <w:t xml:space="preserve">Grade not reported to Registrar's office.  </w:t>
            </w:r>
          </w:p>
        </w:tc>
        <w:tc>
          <w:tcPr>
            <w:tcW w:w="1802" w:type="dxa"/>
          </w:tcPr>
          <w:p w:rsidR="00D1300B" w:rsidRPr="00742532" w:rsidRDefault="00D1300B">
            <w:pPr>
              <w:jc w:val="center"/>
              <w:rPr>
                <w:rFonts w:ascii="Arial" w:hAnsi="Arial" w:cs="Arial"/>
              </w:rPr>
            </w:pPr>
          </w:p>
        </w:tc>
      </w:tr>
      <w:tr w:rsidR="00D1300B" w:rsidRPr="00742532">
        <w:tc>
          <w:tcPr>
            <w:tcW w:w="675" w:type="dxa"/>
          </w:tcPr>
          <w:p w:rsidR="00D1300B" w:rsidRPr="00742532" w:rsidRDefault="00D1300B">
            <w:pPr>
              <w:rPr>
                <w:rFonts w:ascii="Arial" w:hAnsi="Arial" w:cs="Arial"/>
              </w:rPr>
            </w:pPr>
          </w:p>
        </w:tc>
        <w:tc>
          <w:tcPr>
            <w:tcW w:w="1701" w:type="dxa"/>
          </w:tcPr>
          <w:p w:rsidR="00D1300B" w:rsidRPr="00742532" w:rsidRDefault="00D1300B">
            <w:pPr>
              <w:rPr>
                <w:rFonts w:ascii="Arial" w:hAnsi="Arial" w:cs="Arial"/>
              </w:rPr>
            </w:pPr>
            <w:r w:rsidRPr="00742532">
              <w:rPr>
                <w:rFonts w:ascii="Arial" w:hAnsi="Arial" w:cs="Arial"/>
              </w:rPr>
              <w:t>W</w:t>
            </w:r>
          </w:p>
        </w:tc>
        <w:tc>
          <w:tcPr>
            <w:tcW w:w="4678" w:type="dxa"/>
          </w:tcPr>
          <w:p w:rsidR="00D1300B" w:rsidRPr="00742532" w:rsidRDefault="00D1300B">
            <w:pPr>
              <w:rPr>
                <w:rFonts w:ascii="Arial" w:hAnsi="Arial" w:cs="Arial"/>
              </w:rPr>
            </w:pPr>
            <w:r w:rsidRPr="00742532">
              <w:rPr>
                <w:rFonts w:ascii="Arial" w:hAnsi="Arial" w:cs="Arial"/>
              </w:rPr>
              <w:t>Student has withdrawn from the course without academic penalty.</w:t>
            </w:r>
          </w:p>
        </w:tc>
        <w:tc>
          <w:tcPr>
            <w:tcW w:w="1802" w:type="dxa"/>
          </w:tcPr>
          <w:p w:rsidR="00D1300B" w:rsidRPr="00742532" w:rsidRDefault="00D1300B">
            <w:pPr>
              <w:jc w:val="center"/>
              <w:rPr>
                <w:rFonts w:ascii="Arial" w:hAnsi="Arial" w:cs="Arial"/>
              </w:rPr>
            </w:pPr>
          </w:p>
        </w:tc>
      </w:tr>
    </w:tbl>
    <w:p w:rsidR="00D1300B" w:rsidRPr="00742532" w:rsidRDefault="00D1300B">
      <w:pPr>
        <w:rPr>
          <w:rFonts w:ascii="Arial" w:hAnsi="Arial" w:cs="Arial"/>
        </w:rPr>
      </w:pPr>
    </w:p>
    <w:p w:rsidR="001947B0" w:rsidRPr="00742532" w:rsidRDefault="001947B0" w:rsidP="00864F0E">
      <w:pPr>
        <w:pStyle w:val="PlainText"/>
        <w:rPr>
          <w:rFonts w:ascii="Arial" w:hAnsi="Arial" w:cs="Arial"/>
          <w:b/>
          <w:i/>
          <w:sz w:val="22"/>
          <w:szCs w:val="22"/>
        </w:rPr>
      </w:pPr>
      <w:r w:rsidRPr="00742532">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1947B0" w:rsidRPr="00742532" w:rsidRDefault="001947B0" w:rsidP="00864F0E">
      <w:pPr>
        <w:rPr>
          <w:rFonts w:ascii="Arial" w:hAnsi="Arial" w:cs="Arial"/>
        </w:rPr>
      </w:pPr>
    </w:p>
    <w:p w:rsidR="001947B0" w:rsidRPr="00742532" w:rsidRDefault="001947B0" w:rsidP="00864F0E">
      <w:pPr>
        <w:rPr>
          <w:rFonts w:ascii="Arial" w:hAnsi="Arial" w:cs="Arial"/>
        </w:rPr>
      </w:pPr>
    </w:p>
    <w:tbl>
      <w:tblPr>
        <w:tblW w:w="8838" w:type="dxa"/>
        <w:tblLayout w:type="fixed"/>
        <w:tblLook w:val="0000"/>
      </w:tblPr>
      <w:tblGrid>
        <w:gridCol w:w="675"/>
        <w:gridCol w:w="8163"/>
      </w:tblGrid>
      <w:tr w:rsidR="00D1300B" w:rsidRPr="00742532" w:rsidTr="006455EB">
        <w:trPr>
          <w:cantSplit/>
        </w:trPr>
        <w:tc>
          <w:tcPr>
            <w:tcW w:w="675" w:type="dxa"/>
          </w:tcPr>
          <w:p w:rsidR="00D1300B" w:rsidRPr="00742532" w:rsidRDefault="00D1300B" w:rsidP="00864F0E">
            <w:pPr>
              <w:rPr>
                <w:rFonts w:ascii="Arial" w:hAnsi="Arial"/>
                <w:b/>
              </w:rPr>
            </w:pPr>
            <w:r w:rsidRPr="00742532">
              <w:rPr>
                <w:rFonts w:ascii="Arial" w:hAnsi="Arial"/>
                <w:b/>
              </w:rPr>
              <w:t>VI.</w:t>
            </w:r>
          </w:p>
        </w:tc>
        <w:tc>
          <w:tcPr>
            <w:tcW w:w="8163" w:type="dxa"/>
          </w:tcPr>
          <w:p w:rsidR="00D1300B" w:rsidRPr="00742532" w:rsidRDefault="00D1300B" w:rsidP="00864F0E">
            <w:pPr>
              <w:rPr>
                <w:rFonts w:ascii="Arial" w:hAnsi="Arial"/>
                <w:b/>
              </w:rPr>
            </w:pPr>
            <w:r w:rsidRPr="00742532">
              <w:rPr>
                <w:rFonts w:ascii="Arial" w:hAnsi="Arial"/>
                <w:b/>
              </w:rPr>
              <w:t>SPECIAL NOTES:</w:t>
            </w:r>
          </w:p>
          <w:p w:rsidR="00D1300B" w:rsidRPr="00742532" w:rsidRDefault="00D1300B" w:rsidP="00864F0E">
            <w:pPr>
              <w:rPr>
                <w:rFonts w:ascii="Arial" w:hAnsi="Arial"/>
              </w:rPr>
            </w:pPr>
          </w:p>
        </w:tc>
      </w:tr>
      <w:tr w:rsidR="0005601D" w:rsidRPr="00742532" w:rsidTr="006455EB">
        <w:trPr>
          <w:cantSplit/>
        </w:trPr>
        <w:tc>
          <w:tcPr>
            <w:tcW w:w="675" w:type="dxa"/>
          </w:tcPr>
          <w:p w:rsidR="0005601D" w:rsidRPr="00742532" w:rsidRDefault="0005601D" w:rsidP="0005601D">
            <w:pPr>
              <w:rPr>
                <w:rFonts w:ascii="Arial" w:hAnsi="Arial"/>
              </w:rPr>
            </w:pPr>
          </w:p>
        </w:tc>
        <w:tc>
          <w:tcPr>
            <w:tcW w:w="8163" w:type="dxa"/>
          </w:tcPr>
          <w:p w:rsidR="0005601D" w:rsidRPr="00742532" w:rsidRDefault="0005601D" w:rsidP="0005601D">
            <w:pPr>
              <w:rPr>
                <w:rFonts w:ascii="Arial" w:hAnsi="Arial"/>
              </w:rPr>
            </w:pPr>
            <w:r w:rsidRPr="00742532">
              <w:rPr>
                <w:rFonts w:ascii="Arial" w:hAnsi="Arial"/>
                <w:u w:val="single"/>
              </w:rPr>
              <w:t>Course Outline Amendments</w:t>
            </w:r>
            <w:r w:rsidRPr="00742532">
              <w:rPr>
                <w:rFonts w:ascii="Arial" w:hAnsi="Arial"/>
              </w:rPr>
              <w:t>:</w:t>
            </w:r>
          </w:p>
          <w:p w:rsidR="0005601D" w:rsidRPr="00742532" w:rsidRDefault="0005601D" w:rsidP="0005601D">
            <w:pPr>
              <w:rPr>
                <w:rFonts w:ascii="Arial" w:hAnsi="Arial"/>
              </w:rPr>
            </w:pPr>
            <w:r w:rsidRPr="00742532">
              <w:rPr>
                <w:rFonts w:ascii="Arial" w:hAnsi="Arial"/>
              </w:rPr>
              <w:t>The professor reserves the right to change the information contained in this course outline depending on the needs of the learner and the availability of resources.</w:t>
            </w:r>
          </w:p>
          <w:p w:rsidR="0005601D" w:rsidRPr="00742532" w:rsidRDefault="0005601D" w:rsidP="0005601D">
            <w:pPr>
              <w:rPr>
                <w:rFonts w:ascii="Arial" w:hAnsi="Arial"/>
              </w:rPr>
            </w:pPr>
          </w:p>
        </w:tc>
      </w:tr>
      <w:tr w:rsidR="0005601D" w:rsidRPr="00742532" w:rsidTr="006455EB">
        <w:trPr>
          <w:cantSplit/>
        </w:trPr>
        <w:tc>
          <w:tcPr>
            <w:tcW w:w="675" w:type="dxa"/>
          </w:tcPr>
          <w:p w:rsidR="0005601D" w:rsidRPr="00742532" w:rsidRDefault="0005601D" w:rsidP="0005601D">
            <w:pPr>
              <w:rPr>
                <w:rFonts w:ascii="Arial" w:hAnsi="Arial"/>
              </w:rPr>
            </w:pPr>
          </w:p>
        </w:tc>
        <w:tc>
          <w:tcPr>
            <w:tcW w:w="8163" w:type="dxa"/>
          </w:tcPr>
          <w:p w:rsidR="0005601D" w:rsidRPr="00742532" w:rsidRDefault="0005601D" w:rsidP="0005601D">
            <w:pPr>
              <w:rPr>
                <w:rFonts w:ascii="Arial" w:hAnsi="Arial"/>
              </w:rPr>
            </w:pPr>
            <w:r w:rsidRPr="00742532">
              <w:rPr>
                <w:rFonts w:ascii="Arial" w:hAnsi="Arial"/>
                <w:u w:val="single"/>
              </w:rPr>
              <w:t>Retention of Course Outlines</w:t>
            </w:r>
            <w:r w:rsidRPr="00742532">
              <w:rPr>
                <w:rFonts w:ascii="Arial" w:hAnsi="Arial"/>
              </w:rPr>
              <w:t>:</w:t>
            </w:r>
          </w:p>
          <w:p w:rsidR="0005601D" w:rsidRPr="00742532" w:rsidRDefault="0005601D" w:rsidP="0005601D">
            <w:pPr>
              <w:rPr>
                <w:rFonts w:ascii="Arial" w:hAnsi="Arial"/>
              </w:rPr>
            </w:pPr>
            <w:r w:rsidRPr="00742532">
              <w:rPr>
                <w:rFonts w:ascii="Arial" w:hAnsi="Arial"/>
              </w:rPr>
              <w:t>It is the responsibility of the student to retain all course outlines for possible future use in acquiring advanced standing at other postsecondary institutions.</w:t>
            </w:r>
          </w:p>
          <w:p w:rsidR="0005601D" w:rsidRPr="00742532" w:rsidRDefault="0005601D" w:rsidP="0005601D">
            <w:pPr>
              <w:rPr>
                <w:rFonts w:ascii="Arial" w:hAnsi="Arial"/>
              </w:rPr>
            </w:pPr>
          </w:p>
        </w:tc>
      </w:tr>
      <w:tr w:rsidR="0005601D" w:rsidRPr="00742532" w:rsidTr="006455EB">
        <w:trPr>
          <w:cantSplit/>
        </w:trPr>
        <w:tc>
          <w:tcPr>
            <w:tcW w:w="675" w:type="dxa"/>
          </w:tcPr>
          <w:p w:rsidR="0005601D" w:rsidRPr="00742532" w:rsidRDefault="0005601D" w:rsidP="0005601D">
            <w:pPr>
              <w:rPr>
                <w:rFonts w:ascii="Arial" w:hAnsi="Arial"/>
              </w:rPr>
            </w:pPr>
          </w:p>
        </w:tc>
        <w:tc>
          <w:tcPr>
            <w:tcW w:w="8163" w:type="dxa"/>
          </w:tcPr>
          <w:p w:rsidR="0005601D" w:rsidRPr="00742532" w:rsidRDefault="0005601D" w:rsidP="0005601D">
            <w:pPr>
              <w:rPr>
                <w:rFonts w:ascii="Arial" w:hAnsi="Arial"/>
                <w:b/>
              </w:rPr>
            </w:pPr>
            <w:r w:rsidRPr="00742532">
              <w:rPr>
                <w:rFonts w:ascii="Arial" w:hAnsi="Arial"/>
                <w:u w:val="single"/>
              </w:rPr>
              <w:t>Prior Learning Assessment</w:t>
            </w:r>
            <w:r w:rsidRPr="00742532">
              <w:rPr>
                <w:rFonts w:ascii="Arial" w:hAnsi="Arial"/>
                <w:b/>
              </w:rPr>
              <w:t>:</w:t>
            </w:r>
          </w:p>
          <w:p w:rsidR="0005601D" w:rsidRPr="00742532" w:rsidRDefault="0005601D" w:rsidP="0005601D">
            <w:pPr>
              <w:rPr>
                <w:rFonts w:ascii="Arial" w:hAnsi="Arial" w:cs="Arial"/>
                <w:sz w:val="22"/>
                <w:szCs w:val="22"/>
              </w:rPr>
            </w:pPr>
            <w:r w:rsidRPr="00742532">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742532">
              <w:rPr>
                <w:rFonts w:ascii="Arial" w:hAnsi="Arial" w:cs="Arial"/>
                <w:sz w:val="22"/>
                <w:szCs w:val="22"/>
              </w:rPr>
              <w:t>Please refer to the Student Academic Calendar of Events for the deadline date by which application must be made for advance standing.</w:t>
            </w:r>
          </w:p>
          <w:p w:rsidR="0005601D" w:rsidRPr="00742532" w:rsidRDefault="0005601D" w:rsidP="0005601D">
            <w:pPr>
              <w:rPr>
                <w:rFonts w:ascii="Arial" w:hAnsi="Arial"/>
              </w:rPr>
            </w:pPr>
          </w:p>
          <w:p w:rsidR="0005601D" w:rsidRPr="00742532" w:rsidRDefault="0005601D" w:rsidP="0005601D">
            <w:pPr>
              <w:rPr>
                <w:rFonts w:ascii="Arial" w:hAnsi="Arial"/>
              </w:rPr>
            </w:pPr>
            <w:r w:rsidRPr="00742532">
              <w:rPr>
                <w:rFonts w:ascii="Arial" w:hAnsi="Arial"/>
              </w:rPr>
              <w:t>Credit for prior learning will also be given upon successful completion of a challenge exam or portfolio.</w:t>
            </w:r>
          </w:p>
          <w:p w:rsidR="0005601D" w:rsidRPr="00742532" w:rsidRDefault="0005601D" w:rsidP="0005601D">
            <w:pPr>
              <w:rPr>
                <w:rFonts w:ascii="Arial" w:hAnsi="Arial"/>
              </w:rPr>
            </w:pPr>
          </w:p>
          <w:p w:rsidR="0005601D" w:rsidRPr="00742532" w:rsidRDefault="0005601D" w:rsidP="0005601D">
            <w:pPr>
              <w:rPr>
                <w:rFonts w:ascii="Arial" w:hAnsi="Arial"/>
              </w:rPr>
            </w:pPr>
            <w:r w:rsidRPr="00742532">
              <w:rPr>
                <w:rFonts w:ascii="Arial" w:hAnsi="Arial"/>
              </w:rPr>
              <w:t>Substitute course information is available in the Registrar's office.</w:t>
            </w:r>
          </w:p>
          <w:p w:rsidR="0005601D" w:rsidRPr="00742532" w:rsidRDefault="0005601D" w:rsidP="0005601D">
            <w:pPr>
              <w:rPr>
                <w:rFonts w:ascii="Arial" w:hAnsi="Arial"/>
              </w:rPr>
            </w:pPr>
          </w:p>
        </w:tc>
      </w:tr>
      <w:tr w:rsidR="0005601D" w:rsidRPr="00742532" w:rsidTr="006455EB">
        <w:trPr>
          <w:cantSplit/>
        </w:trPr>
        <w:tc>
          <w:tcPr>
            <w:tcW w:w="675" w:type="dxa"/>
          </w:tcPr>
          <w:p w:rsidR="0005601D" w:rsidRPr="00742532" w:rsidRDefault="0005601D" w:rsidP="0005601D">
            <w:pPr>
              <w:rPr>
                <w:rFonts w:ascii="Arial" w:hAnsi="Arial"/>
              </w:rPr>
            </w:pPr>
          </w:p>
        </w:tc>
        <w:tc>
          <w:tcPr>
            <w:tcW w:w="8163" w:type="dxa"/>
          </w:tcPr>
          <w:p w:rsidR="0005601D" w:rsidRPr="00742532" w:rsidRDefault="0005601D" w:rsidP="0005601D">
            <w:pPr>
              <w:rPr>
                <w:rFonts w:ascii="Arial" w:hAnsi="Arial"/>
              </w:rPr>
            </w:pPr>
            <w:r w:rsidRPr="00742532">
              <w:rPr>
                <w:rFonts w:ascii="Arial" w:hAnsi="Arial"/>
                <w:u w:val="single"/>
              </w:rPr>
              <w:t>Disability Services</w:t>
            </w:r>
            <w:r w:rsidRPr="00742532">
              <w:rPr>
                <w:rFonts w:ascii="Arial" w:hAnsi="Arial"/>
              </w:rPr>
              <w:t>:</w:t>
            </w:r>
          </w:p>
          <w:p w:rsidR="0005601D" w:rsidRPr="00742532" w:rsidRDefault="0005601D" w:rsidP="0005601D">
            <w:pPr>
              <w:rPr>
                <w:rFonts w:ascii="Arial" w:hAnsi="Arial"/>
              </w:rPr>
            </w:pPr>
            <w:r w:rsidRPr="00742532">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5601D" w:rsidRPr="00742532" w:rsidRDefault="0005601D" w:rsidP="0005601D">
            <w:pPr>
              <w:rPr>
                <w:rFonts w:ascii="Arial" w:hAnsi="Arial"/>
              </w:rPr>
            </w:pPr>
          </w:p>
        </w:tc>
      </w:tr>
      <w:tr w:rsidR="0005601D" w:rsidRPr="00742532" w:rsidTr="006455EB">
        <w:trPr>
          <w:cantSplit/>
        </w:trPr>
        <w:tc>
          <w:tcPr>
            <w:tcW w:w="675" w:type="dxa"/>
          </w:tcPr>
          <w:p w:rsidR="0005601D" w:rsidRPr="00742532" w:rsidRDefault="0005601D" w:rsidP="0005601D">
            <w:pPr>
              <w:rPr>
                <w:rFonts w:ascii="Arial" w:hAnsi="Arial"/>
              </w:rPr>
            </w:pPr>
          </w:p>
        </w:tc>
        <w:tc>
          <w:tcPr>
            <w:tcW w:w="8163" w:type="dxa"/>
          </w:tcPr>
          <w:p w:rsidR="0005601D" w:rsidRPr="00742532" w:rsidRDefault="0005601D" w:rsidP="0005601D">
            <w:pPr>
              <w:rPr>
                <w:rFonts w:ascii="Arial" w:hAnsi="Arial"/>
                <w:u w:val="single"/>
              </w:rPr>
            </w:pPr>
            <w:r w:rsidRPr="00742532">
              <w:rPr>
                <w:rFonts w:ascii="Arial" w:hAnsi="Arial"/>
                <w:u w:val="single"/>
              </w:rPr>
              <w:t>Communication:</w:t>
            </w:r>
          </w:p>
          <w:p w:rsidR="0005601D" w:rsidRPr="00742532" w:rsidRDefault="0005601D" w:rsidP="0005601D">
            <w:pPr>
              <w:rPr>
                <w:color w:val="0000FF"/>
                <w:szCs w:val="24"/>
                <w:lang w:val="en-CA" w:eastAsia="en-CA"/>
              </w:rPr>
            </w:pPr>
            <w:r w:rsidRPr="00742532">
              <w:rPr>
                <w:rFonts w:ascii="Arial" w:hAnsi="Arial" w:cs="Arial"/>
                <w:szCs w:val="24"/>
                <w:lang w:val="en-CA" w:eastAsia="en-CA"/>
              </w:rPr>
              <w:t xml:space="preserve">The College considers </w:t>
            </w:r>
            <w:proofErr w:type="spellStart"/>
            <w:r w:rsidRPr="00742532">
              <w:rPr>
                <w:rFonts w:ascii="Arial" w:hAnsi="Arial" w:cs="Arial"/>
                <w:b/>
                <w:bCs/>
                <w:i/>
                <w:iCs/>
                <w:szCs w:val="24"/>
                <w:lang w:val="en-CA" w:eastAsia="en-CA"/>
              </w:rPr>
              <w:t>WebCT</w:t>
            </w:r>
            <w:proofErr w:type="spellEnd"/>
            <w:r w:rsidRPr="00742532">
              <w:rPr>
                <w:rFonts w:ascii="Arial" w:hAnsi="Arial" w:cs="Arial"/>
                <w:b/>
                <w:bCs/>
                <w:i/>
                <w:iCs/>
                <w:szCs w:val="24"/>
                <w:lang w:val="en-CA" w:eastAsia="en-CA"/>
              </w:rPr>
              <w:t>/</w:t>
            </w:r>
            <w:proofErr w:type="spellStart"/>
            <w:smartTag w:uri="urn:schemas-microsoft-com:office:smarttags" w:element="stockticker">
              <w:r w:rsidRPr="00742532">
                <w:rPr>
                  <w:rFonts w:ascii="Arial" w:hAnsi="Arial" w:cs="Arial"/>
                  <w:b/>
                  <w:bCs/>
                  <w:i/>
                  <w:iCs/>
                  <w:szCs w:val="24"/>
                  <w:lang w:val="en-CA" w:eastAsia="en-CA"/>
                </w:rPr>
                <w:t>LMS</w:t>
              </w:r>
            </w:smartTag>
            <w:proofErr w:type="spellEnd"/>
            <w:r w:rsidRPr="00742532">
              <w:rPr>
                <w:rFonts w:ascii="Arial" w:hAnsi="Arial" w:cs="Arial"/>
                <w:b/>
                <w:bCs/>
                <w:i/>
                <w:iCs/>
                <w:szCs w:val="24"/>
                <w:lang w:val="en-CA" w:eastAsia="en-CA"/>
              </w:rPr>
              <w:t> </w:t>
            </w:r>
            <w:r w:rsidRPr="00742532">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742532">
              <w:rPr>
                <w:rFonts w:ascii="Arial" w:hAnsi="Arial" w:cs="Arial"/>
                <w:b/>
                <w:bCs/>
                <w:i/>
                <w:iCs/>
                <w:szCs w:val="24"/>
                <w:lang w:val="en-CA" w:eastAsia="en-CA"/>
              </w:rPr>
              <w:t>Learning Management System</w:t>
            </w:r>
            <w:r w:rsidRPr="00742532">
              <w:rPr>
                <w:rFonts w:ascii="Arial" w:hAnsi="Arial" w:cs="Arial"/>
                <w:szCs w:val="24"/>
                <w:lang w:val="en-CA" w:eastAsia="en-CA"/>
              </w:rPr>
              <w:t xml:space="preserve"> communication tool</w:t>
            </w:r>
            <w:r w:rsidRPr="00742532">
              <w:rPr>
                <w:rFonts w:ascii="Arial" w:hAnsi="Arial" w:cs="Arial"/>
                <w:color w:val="0000FF"/>
                <w:sz w:val="20"/>
                <w:lang w:val="en-CA" w:eastAsia="en-CA"/>
              </w:rPr>
              <w:t>.</w:t>
            </w:r>
          </w:p>
          <w:p w:rsidR="0005601D" w:rsidRPr="00742532" w:rsidRDefault="0005601D" w:rsidP="0005601D">
            <w:pPr>
              <w:rPr>
                <w:rFonts w:ascii="Arial" w:hAnsi="Arial"/>
              </w:rPr>
            </w:pPr>
          </w:p>
        </w:tc>
      </w:tr>
      <w:tr w:rsidR="0005601D" w:rsidRPr="00742532" w:rsidTr="006455EB">
        <w:trPr>
          <w:cantSplit/>
        </w:trPr>
        <w:tc>
          <w:tcPr>
            <w:tcW w:w="675" w:type="dxa"/>
          </w:tcPr>
          <w:p w:rsidR="0005601D" w:rsidRPr="00742532" w:rsidRDefault="0005601D" w:rsidP="0005601D">
            <w:pPr>
              <w:rPr>
                <w:rFonts w:ascii="Arial" w:hAnsi="Arial"/>
              </w:rPr>
            </w:pPr>
          </w:p>
        </w:tc>
        <w:tc>
          <w:tcPr>
            <w:tcW w:w="8163" w:type="dxa"/>
          </w:tcPr>
          <w:p w:rsidR="0005601D" w:rsidRPr="00742532" w:rsidRDefault="0005601D" w:rsidP="0005601D">
            <w:pPr>
              <w:rPr>
                <w:rFonts w:ascii="Arial" w:hAnsi="Arial"/>
              </w:rPr>
            </w:pPr>
            <w:r w:rsidRPr="00742532">
              <w:rPr>
                <w:rFonts w:ascii="Arial" w:hAnsi="Arial"/>
                <w:u w:val="single"/>
              </w:rPr>
              <w:t>Plagiarism</w:t>
            </w:r>
            <w:r w:rsidRPr="00742532">
              <w:rPr>
                <w:rFonts w:ascii="Arial" w:hAnsi="Arial"/>
              </w:rPr>
              <w:t>:</w:t>
            </w:r>
          </w:p>
          <w:p w:rsidR="0005601D" w:rsidRPr="00742532" w:rsidRDefault="0005601D" w:rsidP="0005601D">
            <w:pPr>
              <w:pStyle w:val="Default"/>
            </w:pPr>
            <w:r w:rsidRPr="00742532">
              <w:t xml:space="preserve">Students should refer to the definition of “academic dishonesty” in </w:t>
            </w:r>
            <w:r w:rsidRPr="00742532">
              <w:rPr>
                <w:i/>
              </w:rPr>
              <w:t>Student Code of Conduct</w:t>
            </w:r>
            <w:r w:rsidRPr="00742532">
              <w:t>.  A professor/instructor may assign a sanction as defined below, or make recommendations to the Academic Chair for disposition of the matter. The professor/instructor may:</w:t>
            </w:r>
          </w:p>
          <w:p w:rsidR="0005601D" w:rsidRPr="00742532" w:rsidRDefault="0005601D" w:rsidP="0005601D">
            <w:pPr>
              <w:pStyle w:val="Default"/>
              <w:numPr>
                <w:ilvl w:val="0"/>
                <w:numId w:val="14"/>
              </w:numPr>
            </w:pPr>
            <w:r w:rsidRPr="00742532">
              <w:t xml:space="preserve">issue a verbal reprimand, </w:t>
            </w:r>
          </w:p>
          <w:p w:rsidR="0005601D" w:rsidRPr="00742532" w:rsidRDefault="0005601D" w:rsidP="0005601D">
            <w:pPr>
              <w:pStyle w:val="Default"/>
              <w:numPr>
                <w:ilvl w:val="0"/>
                <w:numId w:val="14"/>
              </w:numPr>
            </w:pPr>
            <w:r w:rsidRPr="00742532">
              <w:t xml:space="preserve">make an assignment of a lower grade with explanation, </w:t>
            </w:r>
          </w:p>
          <w:p w:rsidR="0005601D" w:rsidRPr="00742532" w:rsidRDefault="0005601D" w:rsidP="0005601D">
            <w:pPr>
              <w:pStyle w:val="Default"/>
              <w:numPr>
                <w:ilvl w:val="0"/>
                <w:numId w:val="14"/>
              </w:numPr>
            </w:pPr>
            <w:r w:rsidRPr="00742532">
              <w:t xml:space="preserve">require additional academic assignments and issue a lower grade upon completion to the maximum grade “C”, </w:t>
            </w:r>
          </w:p>
          <w:p w:rsidR="0005601D" w:rsidRPr="00742532" w:rsidRDefault="0005601D" w:rsidP="0005601D">
            <w:pPr>
              <w:pStyle w:val="Default"/>
              <w:numPr>
                <w:ilvl w:val="0"/>
                <w:numId w:val="14"/>
              </w:numPr>
            </w:pPr>
            <w:r w:rsidRPr="00742532">
              <w:t xml:space="preserve">make an automatic assignment of a failing grade, </w:t>
            </w:r>
          </w:p>
          <w:p w:rsidR="0005601D" w:rsidRPr="00742532" w:rsidRDefault="0005601D" w:rsidP="0005601D">
            <w:pPr>
              <w:pStyle w:val="Default"/>
              <w:numPr>
                <w:ilvl w:val="0"/>
                <w:numId w:val="14"/>
              </w:numPr>
            </w:pPr>
            <w:proofErr w:type="gramStart"/>
            <w:r w:rsidRPr="00742532">
              <w:t>recommend</w:t>
            </w:r>
            <w:proofErr w:type="gramEnd"/>
            <w:r w:rsidRPr="00742532">
              <w:t xml:space="preserve"> to the Chair dismissal from the course with the assignment of a failing grade. </w:t>
            </w:r>
          </w:p>
          <w:p w:rsidR="0005601D" w:rsidRPr="00742532" w:rsidRDefault="0005601D" w:rsidP="0005601D">
            <w:pPr>
              <w:pStyle w:val="Default"/>
            </w:pPr>
            <w:r w:rsidRPr="00742532">
              <w:t>In order to protect students from inadvertent plagiarism, to protect the copyright of the material referenced, and to credit the author of the material, it is the policy of the department to employ a documentation format for referencing source material.</w:t>
            </w:r>
          </w:p>
          <w:p w:rsidR="0005601D" w:rsidRPr="00742532" w:rsidRDefault="0005601D" w:rsidP="0005601D">
            <w:pPr>
              <w:rPr>
                <w:rFonts w:ascii="Arial" w:hAnsi="Arial"/>
              </w:rPr>
            </w:pPr>
          </w:p>
        </w:tc>
      </w:tr>
      <w:tr w:rsidR="0005601D" w:rsidRPr="00742532" w:rsidTr="006455EB">
        <w:trPr>
          <w:cantSplit/>
        </w:trPr>
        <w:tc>
          <w:tcPr>
            <w:tcW w:w="675" w:type="dxa"/>
          </w:tcPr>
          <w:p w:rsidR="0005601D" w:rsidRPr="00742532" w:rsidRDefault="0005601D" w:rsidP="0005601D">
            <w:pPr>
              <w:rPr>
                <w:rFonts w:ascii="Arial" w:hAnsi="Arial"/>
              </w:rPr>
            </w:pPr>
          </w:p>
        </w:tc>
        <w:tc>
          <w:tcPr>
            <w:tcW w:w="8163" w:type="dxa"/>
          </w:tcPr>
          <w:p w:rsidR="0005601D" w:rsidRPr="00742532" w:rsidRDefault="0005601D" w:rsidP="0005601D">
            <w:pPr>
              <w:rPr>
                <w:rFonts w:ascii="Arial" w:hAnsi="Arial" w:cs="Arial"/>
                <w:szCs w:val="24"/>
                <w:u w:val="single"/>
              </w:rPr>
            </w:pPr>
            <w:r w:rsidRPr="00742532">
              <w:rPr>
                <w:rFonts w:ascii="Arial" w:hAnsi="Arial" w:cs="Arial"/>
                <w:szCs w:val="24"/>
                <w:u w:val="single"/>
              </w:rPr>
              <w:t>Student Portal:</w:t>
            </w:r>
          </w:p>
          <w:p w:rsidR="0005601D" w:rsidRPr="00742532" w:rsidRDefault="0005601D" w:rsidP="0005601D">
            <w:pPr>
              <w:pStyle w:val="NormalWeb"/>
              <w:spacing w:before="0" w:beforeAutospacing="0" w:after="0" w:afterAutospacing="0"/>
              <w:rPr>
                <w:i/>
                <w:sz w:val="20"/>
              </w:rPr>
            </w:pPr>
            <w:r w:rsidRPr="00742532">
              <w:rPr>
                <w:rFonts w:ascii="Arial" w:hAnsi="Arial" w:cs="Arial"/>
              </w:rPr>
              <w:t xml:space="preserve">The Sault College portal allows you to view all your student information in one place. </w:t>
            </w:r>
            <w:proofErr w:type="spellStart"/>
            <w:proofErr w:type="gramStart"/>
            <w:r w:rsidRPr="00742532">
              <w:rPr>
                <w:rFonts w:ascii="Arial" w:hAnsi="Arial" w:cs="Arial"/>
                <w:b/>
              </w:rPr>
              <w:t>mysaultcollege</w:t>
            </w:r>
            <w:proofErr w:type="spellEnd"/>
            <w:proofErr w:type="gramEnd"/>
            <w:r w:rsidRPr="00742532">
              <w:rPr>
                <w:rFonts w:ascii="Arial" w:hAnsi="Arial" w:cs="Arial"/>
                <w:b/>
              </w:rPr>
              <w:t xml:space="preserve"> </w:t>
            </w:r>
            <w:r w:rsidRPr="00742532">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742532">
              <w:rPr>
                <w:rFonts w:ascii="Arial" w:hAnsi="Arial" w:cs="Arial"/>
              </w:rPr>
              <w:t>records</w:t>
            </w:r>
            <w:proofErr w:type="gramEnd"/>
            <w:r w:rsidRPr="00742532">
              <w:rPr>
                <w:rFonts w:ascii="Arial" w:hAnsi="Arial" w:cs="Arial"/>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742532">
                <w:rPr>
                  <w:rFonts w:ascii="Arial" w:hAnsi="Arial" w:cs="Arial"/>
                </w:rPr>
                <w:t>LMS</w:t>
              </w:r>
            </w:smartTag>
            <w:proofErr w:type="spellEnd"/>
            <w:r w:rsidRPr="00742532">
              <w:rPr>
                <w:rFonts w:ascii="Arial" w:hAnsi="Arial" w:cs="Arial"/>
              </w:rPr>
              <w:t xml:space="preserve">), and much more are also accessible through the student portal.  Go to </w:t>
            </w:r>
            <w:hyperlink r:id="rId8" w:history="1">
              <w:r w:rsidRPr="00742532">
                <w:rPr>
                  <w:rStyle w:val="Hyperlink"/>
                  <w:rFonts w:ascii="Arial" w:hAnsi="Arial" w:cs="Arial"/>
                </w:rPr>
                <w:t>https://my.saultcollege.ca</w:t>
              </w:r>
            </w:hyperlink>
            <w:r w:rsidRPr="00742532">
              <w:rPr>
                <w:rFonts w:ascii="Arial" w:hAnsi="Arial" w:cs="Arial"/>
              </w:rPr>
              <w:t>.</w:t>
            </w:r>
          </w:p>
          <w:p w:rsidR="0005601D" w:rsidRPr="00742532" w:rsidRDefault="0005601D" w:rsidP="0005601D">
            <w:pPr>
              <w:rPr>
                <w:rFonts w:ascii="Arial" w:hAnsi="Arial"/>
              </w:rPr>
            </w:pPr>
          </w:p>
        </w:tc>
      </w:tr>
      <w:tr w:rsidR="00742532" w:rsidRPr="00742532" w:rsidTr="006455EB">
        <w:trPr>
          <w:cantSplit/>
        </w:trPr>
        <w:tc>
          <w:tcPr>
            <w:tcW w:w="675" w:type="dxa"/>
          </w:tcPr>
          <w:p w:rsidR="00742532" w:rsidRPr="00742532" w:rsidRDefault="00742532" w:rsidP="0005601D">
            <w:pPr>
              <w:rPr>
                <w:rFonts w:ascii="Arial" w:hAnsi="Arial"/>
              </w:rPr>
            </w:pPr>
          </w:p>
        </w:tc>
        <w:tc>
          <w:tcPr>
            <w:tcW w:w="8163" w:type="dxa"/>
          </w:tcPr>
          <w:p w:rsidR="00742532" w:rsidRPr="00742532" w:rsidRDefault="00742532">
            <w:pPr>
              <w:rPr>
                <w:rFonts w:ascii="Arial" w:hAnsi="Arial" w:cs="Arial"/>
                <w:szCs w:val="24"/>
                <w:u w:val="single"/>
                <w:lang w:eastAsia="en-CA"/>
              </w:rPr>
            </w:pPr>
            <w:r w:rsidRPr="00742532">
              <w:rPr>
                <w:rFonts w:ascii="Arial" w:hAnsi="Arial" w:cs="Arial"/>
                <w:szCs w:val="24"/>
                <w:u w:val="single"/>
                <w:lang w:eastAsia="en-CA"/>
              </w:rPr>
              <w:t>Electronic Devices in the Classroom:</w:t>
            </w:r>
          </w:p>
          <w:p w:rsidR="00742532" w:rsidRPr="00742532" w:rsidRDefault="00742532">
            <w:pPr>
              <w:rPr>
                <w:rFonts w:ascii="Arial" w:hAnsi="Arial" w:cs="Arial"/>
                <w:szCs w:val="24"/>
                <w:lang w:eastAsia="en-CA"/>
              </w:rPr>
            </w:pPr>
            <w:r w:rsidRPr="00742532">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742532">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742532">
              <w:rPr>
                <w:rFonts w:ascii="Arial" w:hAnsi="Arial" w:cs="Arial"/>
                <w:szCs w:val="24"/>
                <w:lang w:eastAsia="en-CA"/>
              </w:rPr>
              <w:t xml:space="preserve"> </w:t>
            </w:r>
          </w:p>
          <w:p w:rsidR="00742532" w:rsidRPr="00742532" w:rsidRDefault="00742532">
            <w:pPr>
              <w:rPr>
                <w:rFonts w:ascii="Arial" w:hAnsi="Arial"/>
              </w:rPr>
            </w:pPr>
          </w:p>
        </w:tc>
      </w:tr>
      <w:tr w:rsidR="00742532" w:rsidRPr="00742532" w:rsidTr="006455EB">
        <w:trPr>
          <w:cantSplit/>
        </w:trPr>
        <w:tc>
          <w:tcPr>
            <w:tcW w:w="675" w:type="dxa"/>
          </w:tcPr>
          <w:p w:rsidR="00742532" w:rsidRPr="00742532" w:rsidRDefault="00742532" w:rsidP="0005601D">
            <w:pPr>
              <w:rPr>
                <w:rFonts w:ascii="Arial" w:hAnsi="Arial"/>
              </w:rPr>
            </w:pPr>
          </w:p>
        </w:tc>
        <w:tc>
          <w:tcPr>
            <w:tcW w:w="8163" w:type="dxa"/>
          </w:tcPr>
          <w:p w:rsidR="00742532" w:rsidRPr="00742532" w:rsidRDefault="00742532">
            <w:pPr>
              <w:rPr>
                <w:rFonts w:ascii="Arial" w:hAnsi="Arial"/>
                <w:u w:val="single"/>
              </w:rPr>
            </w:pPr>
            <w:r w:rsidRPr="00742532">
              <w:rPr>
                <w:rFonts w:ascii="Arial" w:hAnsi="Arial"/>
                <w:u w:val="single"/>
              </w:rPr>
              <w:t>Attendance:</w:t>
            </w:r>
          </w:p>
          <w:p w:rsidR="00742532" w:rsidRPr="00742532" w:rsidRDefault="00742532">
            <w:pPr>
              <w:rPr>
                <w:rFonts w:ascii="Arial" w:hAnsi="Arial"/>
                <w:u w:val="single"/>
              </w:rPr>
            </w:pPr>
          </w:p>
          <w:p w:rsidR="00742532" w:rsidRPr="00742532" w:rsidRDefault="00742532">
            <w:pPr>
              <w:rPr>
                <w:rFonts w:ascii="Arial" w:hAnsi="Arial" w:cs="Arial"/>
                <w:szCs w:val="24"/>
              </w:rPr>
            </w:pPr>
            <w:r w:rsidRPr="00742532">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42532" w:rsidRPr="00742532" w:rsidRDefault="00742532">
            <w:pPr>
              <w:rPr>
                <w:rFonts w:ascii="Arial" w:hAnsi="Arial"/>
                <w:u w:val="single"/>
              </w:rPr>
            </w:pPr>
          </w:p>
          <w:p w:rsidR="00742532" w:rsidRPr="00742532" w:rsidRDefault="00742532">
            <w:pPr>
              <w:pStyle w:val="EnvelopeReturn"/>
              <w:rPr>
                <w:b/>
              </w:rPr>
            </w:pPr>
            <w:r w:rsidRPr="00742532">
              <w:t xml:space="preserve">Students are expected to attend all scheduled classes.  Attendance will be taken for each class on a sign in basis.   </w:t>
            </w:r>
          </w:p>
          <w:p w:rsidR="00742532" w:rsidRPr="00742532" w:rsidRDefault="00742532">
            <w:pPr>
              <w:pStyle w:val="EnvelopeReturn"/>
              <w:rPr>
                <w:b/>
              </w:rPr>
            </w:pPr>
          </w:p>
          <w:p w:rsidR="00742532" w:rsidRPr="00742532" w:rsidRDefault="00742532">
            <w:pPr>
              <w:pStyle w:val="EnvelopeReturn"/>
              <w:rPr>
                <w:b/>
              </w:rPr>
            </w:pPr>
            <w:r w:rsidRPr="00742532">
              <w:rPr>
                <w:b/>
              </w:rPr>
              <w:t xml:space="preserve">In all cases, attendance of less than 80% of the scheduled classes is not acceptable.  </w:t>
            </w:r>
          </w:p>
          <w:p w:rsidR="00742532" w:rsidRPr="00742532" w:rsidRDefault="00742532">
            <w:pPr>
              <w:pStyle w:val="EnvelopeReturn"/>
              <w:rPr>
                <w:b/>
              </w:rPr>
            </w:pPr>
          </w:p>
          <w:p w:rsidR="00742532" w:rsidRPr="00742532" w:rsidRDefault="00742532">
            <w:pPr>
              <w:rPr>
                <w:rFonts w:ascii="Arial" w:hAnsi="Arial"/>
              </w:rPr>
            </w:pPr>
          </w:p>
        </w:tc>
      </w:tr>
      <w:tr w:rsidR="00742532" w:rsidRPr="00742532" w:rsidTr="006455EB">
        <w:trPr>
          <w:cantSplit/>
        </w:trPr>
        <w:tc>
          <w:tcPr>
            <w:tcW w:w="675" w:type="dxa"/>
          </w:tcPr>
          <w:p w:rsidR="00742532" w:rsidRPr="00742532" w:rsidRDefault="00742532" w:rsidP="0005601D">
            <w:pPr>
              <w:rPr>
                <w:rFonts w:ascii="Arial" w:hAnsi="Arial"/>
              </w:rPr>
            </w:pPr>
          </w:p>
        </w:tc>
        <w:tc>
          <w:tcPr>
            <w:tcW w:w="8163" w:type="dxa"/>
          </w:tcPr>
          <w:p w:rsidR="00742532" w:rsidRPr="00742532" w:rsidRDefault="00742532">
            <w:pPr>
              <w:rPr>
                <w:rFonts w:ascii="Arial" w:hAnsi="Arial"/>
                <w:u w:val="single"/>
              </w:rPr>
            </w:pPr>
            <w:r w:rsidRPr="00742532">
              <w:rPr>
                <w:rFonts w:ascii="Arial" w:hAnsi="Arial"/>
                <w:u w:val="single"/>
              </w:rPr>
              <w:t>Submitting Assigned Work:</w:t>
            </w:r>
          </w:p>
          <w:p w:rsidR="00742532" w:rsidRPr="00742532" w:rsidRDefault="00742532">
            <w:pPr>
              <w:rPr>
                <w:rFonts w:ascii="Arial" w:hAnsi="Arial"/>
              </w:rPr>
            </w:pPr>
            <w:r w:rsidRPr="00742532">
              <w:rPr>
                <w:rFonts w:ascii="Arial" w:hAnsi="Arial"/>
              </w:rPr>
              <w:t xml:space="preserve">All assignments must be submitted to the professor at the beginning of class on the due date.  Once the class starts, any assignment which has not been submitted will be considered late.  Assignments may be submitted in advance; assignments will not be accepted after the stated deadline.  </w:t>
            </w:r>
          </w:p>
          <w:p w:rsidR="00742532" w:rsidRPr="00742532" w:rsidRDefault="00742532">
            <w:pPr>
              <w:rPr>
                <w:rFonts w:ascii="Arial" w:hAnsi="Arial"/>
              </w:rPr>
            </w:pPr>
          </w:p>
          <w:p w:rsidR="00742532" w:rsidRPr="00742532" w:rsidRDefault="00742532">
            <w:pPr>
              <w:rPr>
                <w:rFonts w:ascii="Arial" w:hAnsi="Arial"/>
                <w:b/>
                <w:u w:val="single"/>
              </w:rPr>
            </w:pPr>
            <w:r w:rsidRPr="00742532">
              <w:rPr>
                <w:rFonts w:ascii="Arial" w:hAnsi="Arial"/>
                <w:b/>
                <w:u w:val="single"/>
              </w:rPr>
              <w:t>It is the student’s responsibility to ensure that the professor receives the completed assignment on time.  Do not place the assignment in the professor’s mailbox and do not deliver it to his/her office during class.</w:t>
            </w:r>
          </w:p>
        </w:tc>
      </w:tr>
      <w:tr w:rsidR="00742532" w:rsidRPr="00742532" w:rsidTr="006455EB">
        <w:trPr>
          <w:cantSplit/>
        </w:trPr>
        <w:tc>
          <w:tcPr>
            <w:tcW w:w="675" w:type="dxa"/>
          </w:tcPr>
          <w:p w:rsidR="00742532" w:rsidRPr="00742532" w:rsidRDefault="00742532" w:rsidP="0005601D">
            <w:pPr>
              <w:rPr>
                <w:rFonts w:ascii="Arial" w:hAnsi="Arial"/>
              </w:rPr>
            </w:pPr>
          </w:p>
        </w:tc>
        <w:tc>
          <w:tcPr>
            <w:tcW w:w="8163" w:type="dxa"/>
          </w:tcPr>
          <w:p w:rsidR="00742532" w:rsidRPr="00742532" w:rsidRDefault="00742532">
            <w:pPr>
              <w:rPr>
                <w:rFonts w:ascii="Arial" w:hAnsi="Arial"/>
                <w:b/>
                <w:u w:val="single"/>
              </w:rPr>
            </w:pPr>
          </w:p>
          <w:p w:rsidR="00742532" w:rsidRPr="00742532" w:rsidRDefault="00742532">
            <w:pPr>
              <w:rPr>
                <w:rFonts w:ascii="Arial" w:hAnsi="Arial"/>
                <w:u w:val="single"/>
              </w:rPr>
            </w:pPr>
            <w:r w:rsidRPr="00742532">
              <w:rPr>
                <w:rFonts w:ascii="Arial" w:hAnsi="Arial"/>
                <w:u w:val="single"/>
              </w:rPr>
              <w:t>Return of Students’ Work:</w:t>
            </w:r>
          </w:p>
          <w:p w:rsidR="00742532" w:rsidRPr="00742532" w:rsidRDefault="00742532">
            <w:pPr>
              <w:rPr>
                <w:rFonts w:ascii="Arial" w:hAnsi="Arial"/>
              </w:rPr>
            </w:pPr>
            <w:r w:rsidRPr="00742532">
              <w:rPr>
                <w:rFonts w:ascii="Arial" w:hAnsi="Arial"/>
              </w:rPr>
              <w:t xml:space="preserve">Tests, quizzes, assignments, etc. will be returned to students during </w:t>
            </w:r>
            <w:r w:rsidRPr="00742532">
              <w:rPr>
                <w:rFonts w:ascii="Arial" w:hAnsi="Arial"/>
                <w:u w:val="single"/>
              </w:rPr>
              <w:t>one of the normal class times.</w:t>
            </w:r>
            <w:r w:rsidRPr="00742532">
              <w:rPr>
                <w:rFonts w:ascii="Arial" w:hAnsi="Arial"/>
              </w:rPr>
              <w:t xml:space="preserve">    Any student not present at that time must pick up his/her test, etc. at the professor’s office within three weeks of that class.  Tests, etc. not picked up within the three weeks will be discarded.  End of semester tests, etc. will be held for three weeks following the end of the semester.  If they have not been picked up within that three-week period, they will be discarded.</w:t>
            </w:r>
          </w:p>
        </w:tc>
      </w:tr>
      <w:tr w:rsidR="00742532" w:rsidRPr="00742532" w:rsidTr="006455EB">
        <w:trPr>
          <w:cantSplit/>
        </w:trPr>
        <w:tc>
          <w:tcPr>
            <w:tcW w:w="675" w:type="dxa"/>
          </w:tcPr>
          <w:p w:rsidR="00742532" w:rsidRPr="00742532" w:rsidRDefault="00742532" w:rsidP="0005601D">
            <w:pPr>
              <w:rPr>
                <w:rFonts w:ascii="Arial" w:hAnsi="Arial"/>
              </w:rPr>
            </w:pPr>
          </w:p>
        </w:tc>
        <w:tc>
          <w:tcPr>
            <w:tcW w:w="8163" w:type="dxa"/>
          </w:tcPr>
          <w:p w:rsidR="00742532" w:rsidRPr="00742532" w:rsidRDefault="00742532">
            <w:pPr>
              <w:rPr>
                <w:rFonts w:ascii="Arial" w:hAnsi="Arial"/>
                <w:b/>
                <w:u w:val="single"/>
              </w:rPr>
            </w:pPr>
          </w:p>
        </w:tc>
      </w:tr>
      <w:tr w:rsidR="00742532" w:rsidRPr="00742532" w:rsidTr="006455EB">
        <w:trPr>
          <w:cantSplit/>
        </w:trPr>
        <w:tc>
          <w:tcPr>
            <w:tcW w:w="675" w:type="dxa"/>
          </w:tcPr>
          <w:p w:rsidR="00742532" w:rsidRPr="00742532" w:rsidRDefault="00742532" w:rsidP="0005601D">
            <w:pPr>
              <w:rPr>
                <w:rFonts w:ascii="Arial" w:hAnsi="Arial"/>
              </w:rPr>
            </w:pPr>
          </w:p>
        </w:tc>
        <w:tc>
          <w:tcPr>
            <w:tcW w:w="8163" w:type="dxa"/>
          </w:tcPr>
          <w:p w:rsidR="00742532" w:rsidRPr="00742532" w:rsidRDefault="00742532">
            <w:pPr>
              <w:pStyle w:val="EnvelopeReturn"/>
              <w:rPr>
                <w:bCs/>
              </w:rPr>
            </w:pPr>
            <w:r w:rsidRPr="00742532">
              <w:rPr>
                <w:bCs/>
              </w:rPr>
              <w:t>Students are required to retain their tests, quizzes, assignments, etc. in the event that there is a disagreement with the mark received and the mark recorded by the professor.  If the student is not able to present the instrument in question, the professor’s recorded mark will stand.</w:t>
            </w:r>
          </w:p>
          <w:p w:rsidR="00742532" w:rsidRPr="00742532" w:rsidRDefault="00742532">
            <w:pPr>
              <w:pStyle w:val="EnvelopeReturn"/>
              <w:rPr>
                <w:bCs/>
              </w:rPr>
            </w:pPr>
          </w:p>
        </w:tc>
      </w:tr>
      <w:tr w:rsidR="00742532" w:rsidRPr="00742532" w:rsidTr="006455EB">
        <w:trPr>
          <w:cantSplit/>
        </w:trPr>
        <w:tc>
          <w:tcPr>
            <w:tcW w:w="675" w:type="dxa"/>
          </w:tcPr>
          <w:p w:rsidR="00742532" w:rsidRPr="00742532" w:rsidRDefault="00742532" w:rsidP="0005601D">
            <w:pPr>
              <w:rPr>
                <w:rFonts w:ascii="Arial" w:hAnsi="Arial"/>
              </w:rPr>
            </w:pPr>
          </w:p>
        </w:tc>
        <w:tc>
          <w:tcPr>
            <w:tcW w:w="8163" w:type="dxa"/>
          </w:tcPr>
          <w:p w:rsidR="00742532" w:rsidRPr="00742532" w:rsidRDefault="00742532">
            <w:pPr>
              <w:pStyle w:val="EnvelopeReturn"/>
              <w:rPr>
                <w:u w:val="single"/>
              </w:rPr>
            </w:pPr>
            <w:r w:rsidRPr="00742532">
              <w:rPr>
                <w:u w:val="single"/>
              </w:rPr>
              <w:t>Classroom Decorum:</w:t>
            </w:r>
          </w:p>
          <w:p w:rsidR="00742532" w:rsidRPr="00742532" w:rsidRDefault="00742532">
            <w:pPr>
              <w:pStyle w:val="EnvelopeReturn"/>
              <w:rPr>
                <w:b/>
                <w:u w:val="single"/>
              </w:rPr>
            </w:pPr>
            <w:r w:rsidRPr="00742532">
              <w:t xml:space="preserve">Students will respect the diversity and the dignity of those in the classroom.  Student will respect the professor’s right and duty to teach and students’ right to learn without interference.  Students who cause any interference with the objectives of the class will be asked to leave the classroom. </w:t>
            </w:r>
          </w:p>
        </w:tc>
      </w:tr>
      <w:tr w:rsidR="00742532" w:rsidRPr="00742532" w:rsidTr="006455EB">
        <w:trPr>
          <w:cantSplit/>
        </w:trPr>
        <w:tc>
          <w:tcPr>
            <w:tcW w:w="675" w:type="dxa"/>
          </w:tcPr>
          <w:p w:rsidR="00742532" w:rsidRPr="00742532" w:rsidRDefault="00742532" w:rsidP="0005601D">
            <w:pPr>
              <w:rPr>
                <w:rFonts w:ascii="Arial" w:hAnsi="Arial"/>
              </w:rPr>
            </w:pPr>
          </w:p>
        </w:tc>
        <w:tc>
          <w:tcPr>
            <w:tcW w:w="8163" w:type="dxa"/>
          </w:tcPr>
          <w:p w:rsidR="00742532" w:rsidRPr="00742532" w:rsidRDefault="00742532">
            <w:pPr>
              <w:pStyle w:val="EnvelopeReturn"/>
              <w:rPr>
                <w:b/>
                <w:u w:val="single"/>
              </w:rPr>
            </w:pPr>
          </w:p>
          <w:p w:rsidR="00742532" w:rsidRPr="00742532" w:rsidRDefault="00742532">
            <w:pPr>
              <w:pStyle w:val="EnvelopeReturn"/>
            </w:pPr>
            <w:r w:rsidRPr="00742532">
              <w:t xml:space="preserve">If a student is asked to leave the classroom a second time, he/she must make an appointment with the Dean who will decide if the student will be permitted to return to class.  </w:t>
            </w:r>
          </w:p>
          <w:p w:rsidR="00742532" w:rsidRPr="00742532" w:rsidRDefault="00742532">
            <w:pPr>
              <w:pStyle w:val="EnvelopeReturn"/>
            </w:pPr>
          </w:p>
          <w:p w:rsidR="00742532" w:rsidRPr="00742532" w:rsidRDefault="00742532">
            <w:pPr>
              <w:pStyle w:val="EnvelopeReturn"/>
              <w:rPr>
                <w:u w:val="single"/>
              </w:rPr>
            </w:pPr>
            <w:r w:rsidRPr="00742532">
              <w:t>Students attending this class do so to study Small Business Management.  Therefore, no other activity will be permitted.  Student’s who wish to engage in other activities will be asked to leave the classroom, as described above.</w:t>
            </w:r>
          </w:p>
          <w:p w:rsidR="00742532" w:rsidRPr="00742532" w:rsidRDefault="00742532">
            <w:pPr>
              <w:pStyle w:val="EnvelopeReturn"/>
              <w:rPr>
                <w:b/>
                <w:u w:val="single"/>
              </w:rPr>
            </w:pPr>
          </w:p>
        </w:tc>
      </w:tr>
      <w:tr w:rsidR="00742532" w:rsidRPr="00742532" w:rsidTr="006455EB">
        <w:trPr>
          <w:cantSplit/>
        </w:trPr>
        <w:tc>
          <w:tcPr>
            <w:tcW w:w="675" w:type="dxa"/>
          </w:tcPr>
          <w:p w:rsidR="00742532" w:rsidRPr="00742532" w:rsidRDefault="00742532" w:rsidP="0005601D">
            <w:pPr>
              <w:rPr>
                <w:rFonts w:ascii="Arial" w:hAnsi="Arial"/>
              </w:rPr>
            </w:pPr>
          </w:p>
        </w:tc>
        <w:tc>
          <w:tcPr>
            <w:tcW w:w="8163" w:type="dxa"/>
          </w:tcPr>
          <w:p w:rsidR="00742532" w:rsidRPr="00742532" w:rsidRDefault="00742532">
            <w:pPr>
              <w:pStyle w:val="EnvelopeReturn"/>
              <w:rPr>
                <w:bCs/>
              </w:rPr>
            </w:pPr>
          </w:p>
          <w:p w:rsidR="00742532" w:rsidRPr="00742532" w:rsidRDefault="00742532">
            <w:pPr>
              <w:pStyle w:val="EnvelopeReturn"/>
              <w:rPr>
                <w:bCs/>
              </w:rPr>
            </w:pPr>
            <w:r w:rsidRPr="00742532">
              <w:rPr>
                <w:bCs/>
              </w:rPr>
              <w:t>It is the professor’s intention to maintain proper classroom decorum at all times in order to provide the best possible learning and teaching environment.</w:t>
            </w:r>
          </w:p>
          <w:p w:rsidR="00742532" w:rsidRPr="00742532" w:rsidRDefault="00742532">
            <w:pPr>
              <w:pStyle w:val="EnvelopeReturn"/>
              <w:rPr>
                <w:bCs/>
              </w:rPr>
            </w:pPr>
          </w:p>
          <w:p w:rsidR="00742532" w:rsidRPr="00742532" w:rsidRDefault="00742532">
            <w:pPr>
              <w:pStyle w:val="EnvelopeReturn"/>
              <w:rPr>
                <w:b/>
              </w:rPr>
            </w:pPr>
            <w:smartTag w:uri="urn:schemas-microsoft-com:office:smarttags" w:element="stockticker">
              <w:r w:rsidRPr="00742532">
                <w:rPr>
                  <w:b/>
                </w:rPr>
                <w:t>CELL</w:t>
              </w:r>
            </w:smartTag>
            <w:r w:rsidRPr="00742532">
              <w:rPr>
                <w:b/>
              </w:rPr>
              <w:t xml:space="preserve"> PHONES </w:t>
            </w:r>
            <w:smartTag w:uri="urn:schemas-microsoft-com:office:smarttags" w:element="stockticker">
              <w:r w:rsidRPr="00742532">
                <w:rPr>
                  <w:b/>
                </w:rPr>
                <w:t>ARE</w:t>
              </w:r>
            </w:smartTag>
            <w:r w:rsidRPr="00742532">
              <w:rPr>
                <w:b/>
              </w:rPr>
              <w:t xml:space="preserve"> TO BE TURNED OFF DURING CLASS. NO USE OF </w:t>
            </w:r>
            <w:smartTag w:uri="urn:schemas-microsoft-com:office:smarttags" w:element="stockticker">
              <w:r w:rsidRPr="00742532">
                <w:rPr>
                  <w:b/>
                </w:rPr>
                <w:t>CELL</w:t>
              </w:r>
            </w:smartTag>
            <w:r w:rsidRPr="00742532">
              <w:rPr>
                <w:b/>
              </w:rPr>
              <w:t xml:space="preserve"> PHONES IS ALLOWED DURING CLASS. ANY STUDENT NOT ABIDING BY THIS POLICY WILL BE ASKED TO LEAVE THE CLASSROOM.</w:t>
            </w:r>
          </w:p>
          <w:p w:rsidR="00742532" w:rsidRPr="00742532" w:rsidRDefault="00742532">
            <w:pPr>
              <w:pStyle w:val="EnvelopeReturn"/>
              <w:rPr>
                <w:b/>
              </w:rPr>
            </w:pPr>
          </w:p>
        </w:tc>
      </w:tr>
    </w:tbl>
    <w:p w:rsidR="0005601D" w:rsidRPr="00742532" w:rsidRDefault="0005601D" w:rsidP="0005601D">
      <w:pPr>
        <w:pStyle w:val="EnvelopeReturn"/>
      </w:pPr>
    </w:p>
    <w:p w:rsidR="00243A34" w:rsidRPr="00742532" w:rsidRDefault="00243A34">
      <w:pPr>
        <w:rPr>
          <w:rFonts w:ascii="Arial" w:hAnsi="Arial"/>
        </w:rPr>
      </w:pPr>
      <w:r w:rsidRPr="00742532">
        <w:br w:type="page"/>
      </w:r>
    </w:p>
    <w:p w:rsidR="00243A34" w:rsidRPr="00742532" w:rsidRDefault="00243A34" w:rsidP="00243A34">
      <w:pPr>
        <w:pStyle w:val="EnvelopeReturn"/>
        <w:rPr>
          <w:b/>
          <w:lang w:val="en-GB"/>
        </w:rPr>
      </w:pPr>
      <w:proofErr w:type="spellStart"/>
      <w:r w:rsidRPr="00742532">
        <w:rPr>
          <w:b/>
          <w:lang w:val="en-GB"/>
        </w:rPr>
        <w:lastRenderedPageBreak/>
        <w:t>CICE</w:t>
      </w:r>
      <w:proofErr w:type="spellEnd"/>
      <w:r w:rsidRPr="00742532">
        <w:rPr>
          <w:b/>
          <w:lang w:val="en-GB"/>
        </w:rPr>
        <w:t xml:space="preserve"> Modifications:</w:t>
      </w:r>
    </w:p>
    <w:p w:rsidR="00243A34" w:rsidRPr="00742532" w:rsidRDefault="00243A34" w:rsidP="00243A34">
      <w:pPr>
        <w:pStyle w:val="Heading1"/>
        <w:rPr>
          <w:rFonts w:ascii="Arial" w:hAnsi="Arial" w:cs="Arial"/>
          <w:sz w:val="22"/>
        </w:rPr>
      </w:pPr>
      <w:r w:rsidRPr="00742532">
        <w:rPr>
          <w:rFonts w:ascii="Arial" w:hAnsi="Arial" w:cs="Arial"/>
          <w:sz w:val="22"/>
        </w:rPr>
        <w:t>Preparation and Participation</w:t>
      </w:r>
    </w:p>
    <w:p w:rsidR="00243A34" w:rsidRPr="00742532" w:rsidRDefault="00243A34" w:rsidP="00243A34">
      <w:pPr>
        <w:widowControl w:val="0"/>
        <w:rPr>
          <w:rFonts w:ascii="Arial" w:hAnsi="Arial" w:cs="Arial"/>
          <w:sz w:val="20"/>
          <w:lang w:val="en-GB"/>
        </w:rPr>
      </w:pPr>
    </w:p>
    <w:p w:rsidR="00243A34" w:rsidRPr="00742532" w:rsidRDefault="00243A34" w:rsidP="00243A34">
      <w:pPr>
        <w:widowControl w:val="0"/>
        <w:numPr>
          <w:ilvl w:val="0"/>
          <w:numId w:val="15"/>
        </w:numPr>
        <w:tabs>
          <w:tab w:val="clear" w:pos="360"/>
          <w:tab w:val="num" w:pos="720"/>
        </w:tabs>
        <w:ind w:left="720"/>
        <w:rPr>
          <w:rFonts w:ascii="Arial" w:hAnsi="Arial" w:cs="Arial"/>
          <w:sz w:val="20"/>
          <w:lang w:val="en-GB"/>
        </w:rPr>
      </w:pPr>
      <w:r w:rsidRPr="00742532">
        <w:rPr>
          <w:rFonts w:ascii="Arial" w:hAnsi="Arial" w:cs="Arial"/>
          <w:sz w:val="20"/>
          <w:lang w:val="en-GB"/>
        </w:rPr>
        <w:t>A Learning Specialist will attend class with the student(s) to assist with inclusion in the class and to take notes.</w:t>
      </w:r>
    </w:p>
    <w:p w:rsidR="00243A34" w:rsidRPr="00742532" w:rsidRDefault="00243A34" w:rsidP="00243A34">
      <w:pPr>
        <w:widowControl w:val="0"/>
        <w:numPr>
          <w:ilvl w:val="0"/>
          <w:numId w:val="15"/>
        </w:numPr>
        <w:tabs>
          <w:tab w:val="clear" w:pos="360"/>
          <w:tab w:val="num" w:pos="720"/>
        </w:tabs>
        <w:ind w:left="720"/>
        <w:rPr>
          <w:rFonts w:ascii="Arial" w:hAnsi="Arial" w:cs="Arial"/>
          <w:sz w:val="20"/>
          <w:lang w:val="en-GB"/>
        </w:rPr>
      </w:pPr>
      <w:r w:rsidRPr="00742532">
        <w:rPr>
          <w:rFonts w:ascii="Arial" w:hAnsi="Arial" w:cs="Arial"/>
          <w:sz w:val="20"/>
          <w:lang w:val="en-GB"/>
        </w:rPr>
        <w:t>Students will receive support in and outside of the classroom (i.e. tutoring, assistance with homework and assignments, preparation for exams, tests and quizzes.)</w:t>
      </w:r>
    </w:p>
    <w:p w:rsidR="00243A34" w:rsidRPr="00742532" w:rsidRDefault="00243A34" w:rsidP="00243A34">
      <w:pPr>
        <w:widowControl w:val="0"/>
        <w:numPr>
          <w:ilvl w:val="0"/>
          <w:numId w:val="15"/>
        </w:numPr>
        <w:tabs>
          <w:tab w:val="clear" w:pos="360"/>
          <w:tab w:val="num" w:pos="720"/>
        </w:tabs>
        <w:ind w:left="720"/>
        <w:rPr>
          <w:rFonts w:ascii="Arial" w:hAnsi="Arial" w:cs="Arial"/>
          <w:sz w:val="20"/>
          <w:lang w:val="en-GB"/>
        </w:rPr>
      </w:pPr>
      <w:r w:rsidRPr="00742532">
        <w:rPr>
          <w:rFonts w:ascii="Arial" w:hAnsi="Arial" w:cs="Arial"/>
          <w:sz w:val="20"/>
          <w:lang w:val="en-GB"/>
        </w:rPr>
        <w:t>Study notes will be geared to test content and style which will match with modified learning outcomes.</w:t>
      </w:r>
    </w:p>
    <w:p w:rsidR="00243A34" w:rsidRPr="00742532" w:rsidRDefault="00243A34" w:rsidP="00243A34">
      <w:pPr>
        <w:widowControl w:val="0"/>
        <w:numPr>
          <w:ilvl w:val="0"/>
          <w:numId w:val="15"/>
        </w:numPr>
        <w:tabs>
          <w:tab w:val="clear" w:pos="360"/>
          <w:tab w:val="num" w:pos="720"/>
        </w:tabs>
        <w:ind w:left="720"/>
        <w:rPr>
          <w:rFonts w:ascii="Arial" w:hAnsi="Arial" w:cs="Arial"/>
          <w:sz w:val="20"/>
        </w:rPr>
      </w:pPr>
      <w:r w:rsidRPr="00742532">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742532" w:rsidRDefault="00243A34" w:rsidP="00243A34">
      <w:pPr>
        <w:widowControl w:val="0"/>
        <w:rPr>
          <w:rFonts w:ascii="Arial" w:hAnsi="Arial" w:cs="Arial"/>
          <w:sz w:val="20"/>
        </w:rPr>
      </w:pPr>
    </w:p>
    <w:p w:rsidR="00243A34" w:rsidRPr="00742532" w:rsidRDefault="00243A34" w:rsidP="00243A34">
      <w:pPr>
        <w:widowControl w:val="0"/>
        <w:numPr>
          <w:ilvl w:val="0"/>
          <w:numId w:val="16"/>
        </w:numPr>
        <w:rPr>
          <w:rFonts w:ascii="Arial" w:hAnsi="Arial" w:cs="Arial"/>
          <w:b/>
          <w:sz w:val="22"/>
          <w:lang w:val="en-GB"/>
        </w:rPr>
      </w:pPr>
      <w:r w:rsidRPr="00742532">
        <w:rPr>
          <w:rFonts w:ascii="Arial" w:hAnsi="Arial" w:cs="Arial"/>
          <w:b/>
          <w:sz w:val="22"/>
          <w:lang w:val="en-GB"/>
        </w:rPr>
        <w:t>Tests may be modified in the following ways:</w:t>
      </w:r>
    </w:p>
    <w:p w:rsidR="00243A34" w:rsidRPr="00742532" w:rsidRDefault="00243A34" w:rsidP="00243A34">
      <w:pPr>
        <w:widowControl w:val="0"/>
        <w:rPr>
          <w:rFonts w:ascii="Arial" w:hAnsi="Arial" w:cs="Arial"/>
          <w:sz w:val="20"/>
          <w:lang w:val="en-GB"/>
        </w:rPr>
      </w:pPr>
    </w:p>
    <w:p w:rsidR="00243A34" w:rsidRPr="00742532" w:rsidRDefault="00243A34" w:rsidP="00243A34">
      <w:pPr>
        <w:widowControl w:val="0"/>
        <w:numPr>
          <w:ilvl w:val="0"/>
          <w:numId w:val="17"/>
        </w:numPr>
        <w:rPr>
          <w:rFonts w:ascii="Arial" w:hAnsi="Arial" w:cs="Arial"/>
          <w:sz w:val="20"/>
          <w:lang w:val="en-GB"/>
        </w:rPr>
      </w:pPr>
      <w:r w:rsidRPr="00742532">
        <w:rPr>
          <w:rFonts w:ascii="Arial" w:hAnsi="Arial" w:cs="Arial"/>
          <w:sz w:val="20"/>
          <w:lang w:val="en-GB"/>
        </w:rPr>
        <w:t>Tests, which require essay answers, may be modified to short answers.</w:t>
      </w:r>
    </w:p>
    <w:p w:rsidR="00243A34" w:rsidRPr="00742532" w:rsidRDefault="00243A34" w:rsidP="00243A34">
      <w:pPr>
        <w:widowControl w:val="0"/>
        <w:numPr>
          <w:ilvl w:val="0"/>
          <w:numId w:val="17"/>
        </w:numPr>
        <w:rPr>
          <w:rFonts w:ascii="Arial" w:hAnsi="Arial" w:cs="Arial"/>
          <w:sz w:val="20"/>
          <w:lang w:val="en-GB"/>
        </w:rPr>
      </w:pPr>
      <w:r w:rsidRPr="00742532">
        <w:rPr>
          <w:rFonts w:ascii="Arial" w:hAnsi="Arial" w:cs="Arial"/>
          <w:sz w:val="20"/>
          <w:lang w:val="en-GB"/>
        </w:rPr>
        <w:t xml:space="preserve">Short answer questions may be changed to multiple </w:t>
      </w:r>
      <w:proofErr w:type="gramStart"/>
      <w:r w:rsidRPr="00742532">
        <w:rPr>
          <w:rFonts w:ascii="Arial" w:hAnsi="Arial" w:cs="Arial"/>
          <w:sz w:val="20"/>
          <w:lang w:val="en-GB"/>
        </w:rPr>
        <w:t>choice</w:t>
      </w:r>
      <w:proofErr w:type="gramEnd"/>
      <w:r w:rsidRPr="00742532">
        <w:rPr>
          <w:rFonts w:ascii="Arial" w:hAnsi="Arial" w:cs="Arial"/>
          <w:sz w:val="20"/>
          <w:lang w:val="en-GB"/>
        </w:rPr>
        <w:t xml:space="preserve"> or the question may be simplified so the answer will reflect a basic understanding.</w:t>
      </w:r>
    </w:p>
    <w:p w:rsidR="00243A34" w:rsidRPr="00742532" w:rsidRDefault="00243A34" w:rsidP="00243A34">
      <w:pPr>
        <w:widowControl w:val="0"/>
        <w:numPr>
          <w:ilvl w:val="0"/>
          <w:numId w:val="17"/>
        </w:numPr>
        <w:rPr>
          <w:rFonts w:ascii="Arial" w:hAnsi="Arial" w:cs="Arial"/>
          <w:sz w:val="20"/>
          <w:lang w:val="en-GB"/>
        </w:rPr>
      </w:pPr>
      <w:r w:rsidRPr="00742532">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742532" w:rsidRDefault="00243A34" w:rsidP="00243A34">
      <w:pPr>
        <w:widowControl w:val="0"/>
        <w:numPr>
          <w:ilvl w:val="0"/>
          <w:numId w:val="17"/>
        </w:numPr>
        <w:rPr>
          <w:rFonts w:ascii="Arial" w:hAnsi="Arial" w:cs="Arial"/>
          <w:sz w:val="20"/>
          <w:lang w:val="en-GB"/>
        </w:rPr>
      </w:pPr>
      <w:r w:rsidRPr="00742532">
        <w:rPr>
          <w:rFonts w:ascii="Arial" w:hAnsi="Arial" w:cs="Arial"/>
          <w:sz w:val="20"/>
          <w:lang w:val="en-GB"/>
        </w:rPr>
        <w:t xml:space="preserve">Tests in the T/F or multiple choice </w:t>
      </w:r>
      <w:proofErr w:type="gramStart"/>
      <w:r w:rsidRPr="00742532">
        <w:rPr>
          <w:rFonts w:ascii="Arial" w:hAnsi="Arial" w:cs="Arial"/>
          <w:sz w:val="20"/>
          <w:lang w:val="en-GB"/>
        </w:rPr>
        <w:t>format</w:t>
      </w:r>
      <w:proofErr w:type="gramEnd"/>
      <w:r w:rsidRPr="00742532">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742532" w:rsidRDefault="00243A34" w:rsidP="00243A34">
      <w:pPr>
        <w:widowControl w:val="0"/>
        <w:rPr>
          <w:rFonts w:ascii="Arial" w:hAnsi="Arial" w:cs="Arial"/>
          <w:sz w:val="20"/>
          <w:lang w:val="en-GB"/>
        </w:rPr>
      </w:pPr>
    </w:p>
    <w:p w:rsidR="00243A34" w:rsidRPr="00742532" w:rsidRDefault="00243A34" w:rsidP="00243A34">
      <w:pPr>
        <w:widowControl w:val="0"/>
        <w:numPr>
          <w:ilvl w:val="0"/>
          <w:numId w:val="18"/>
        </w:numPr>
        <w:rPr>
          <w:rFonts w:ascii="Arial" w:hAnsi="Arial" w:cs="Arial"/>
          <w:b/>
          <w:sz w:val="22"/>
          <w:lang w:val="en-GB"/>
        </w:rPr>
      </w:pPr>
      <w:r w:rsidRPr="00742532">
        <w:rPr>
          <w:rFonts w:ascii="Arial" w:hAnsi="Arial" w:cs="Arial"/>
          <w:b/>
          <w:sz w:val="22"/>
          <w:lang w:val="en-GB"/>
        </w:rPr>
        <w:t xml:space="preserve">Tests will be written in </w:t>
      </w:r>
      <w:proofErr w:type="spellStart"/>
      <w:r w:rsidRPr="00742532">
        <w:rPr>
          <w:rFonts w:ascii="Arial" w:hAnsi="Arial" w:cs="Arial"/>
          <w:b/>
          <w:sz w:val="22"/>
          <w:lang w:val="en-GB"/>
        </w:rPr>
        <w:t>CICE</w:t>
      </w:r>
      <w:proofErr w:type="spellEnd"/>
      <w:r w:rsidRPr="00742532">
        <w:rPr>
          <w:rFonts w:ascii="Arial" w:hAnsi="Arial" w:cs="Arial"/>
          <w:b/>
          <w:sz w:val="22"/>
          <w:lang w:val="en-GB"/>
        </w:rPr>
        <w:t xml:space="preserve"> office with assistance from a Learning Specialist.</w:t>
      </w:r>
    </w:p>
    <w:p w:rsidR="00243A34" w:rsidRPr="00742532" w:rsidRDefault="00243A34" w:rsidP="00243A34">
      <w:pPr>
        <w:widowControl w:val="0"/>
        <w:rPr>
          <w:rFonts w:ascii="Arial" w:hAnsi="Arial" w:cs="Arial"/>
          <w:sz w:val="20"/>
          <w:lang w:val="en-GB"/>
        </w:rPr>
      </w:pPr>
    </w:p>
    <w:p w:rsidR="00243A34" w:rsidRPr="00742532" w:rsidRDefault="00243A34" w:rsidP="00243A34">
      <w:pPr>
        <w:widowControl w:val="0"/>
        <w:tabs>
          <w:tab w:val="left" w:pos="360"/>
        </w:tabs>
        <w:rPr>
          <w:rFonts w:ascii="Arial" w:hAnsi="Arial" w:cs="Arial"/>
          <w:b/>
          <w:i/>
          <w:sz w:val="22"/>
          <w:lang w:val="en-GB"/>
        </w:rPr>
      </w:pPr>
      <w:r w:rsidRPr="00742532">
        <w:rPr>
          <w:rFonts w:ascii="Arial" w:hAnsi="Arial" w:cs="Arial"/>
          <w:sz w:val="22"/>
          <w:lang w:val="en-GB"/>
        </w:rPr>
        <w:tab/>
      </w:r>
      <w:r w:rsidRPr="00742532">
        <w:rPr>
          <w:rFonts w:ascii="Arial" w:hAnsi="Arial" w:cs="Arial"/>
          <w:b/>
          <w:i/>
          <w:sz w:val="22"/>
          <w:lang w:val="en-GB"/>
        </w:rPr>
        <w:t>The Learning Specialist may:</w:t>
      </w:r>
    </w:p>
    <w:p w:rsidR="00243A34" w:rsidRPr="00742532" w:rsidRDefault="00243A34" w:rsidP="00243A34">
      <w:pPr>
        <w:widowControl w:val="0"/>
        <w:numPr>
          <w:ilvl w:val="12"/>
          <w:numId w:val="0"/>
        </w:numPr>
        <w:ind w:left="720" w:hanging="720"/>
        <w:rPr>
          <w:rFonts w:ascii="Arial" w:hAnsi="Arial" w:cs="Arial"/>
          <w:sz w:val="20"/>
          <w:lang w:val="en-GB"/>
        </w:rPr>
      </w:pPr>
    </w:p>
    <w:p w:rsidR="00243A34" w:rsidRPr="00742532" w:rsidRDefault="00243A34" w:rsidP="00243A34">
      <w:pPr>
        <w:widowControl w:val="0"/>
        <w:numPr>
          <w:ilvl w:val="0"/>
          <w:numId w:val="19"/>
        </w:numPr>
        <w:rPr>
          <w:rFonts w:ascii="Arial" w:hAnsi="Arial" w:cs="Arial"/>
          <w:sz w:val="20"/>
          <w:lang w:val="en-GB"/>
        </w:rPr>
      </w:pPr>
      <w:r w:rsidRPr="00742532">
        <w:rPr>
          <w:rFonts w:ascii="Arial" w:hAnsi="Arial" w:cs="Arial"/>
          <w:sz w:val="20"/>
          <w:lang w:val="en-GB"/>
        </w:rPr>
        <w:t>Read the test question to the student.</w:t>
      </w:r>
    </w:p>
    <w:p w:rsidR="00243A34" w:rsidRPr="00742532" w:rsidRDefault="00243A34" w:rsidP="00243A34">
      <w:pPr>
        <w:widowControl w:val="0"/>
        <w:numPr>
          <w:ilvl w:val="0"/>
          <w:numId w:val="19"/>
        </w:numPr>
        <w:rPr>
          <w:rFonts w:ascii="Arial" w:hAnsi="Arial" w:cs="Arial"/>
          <w:sz w:val="20"/>
          <w:lang w:val="en-GB"/>
        </w:rPr>
      </w:pPr>
      <w:r w:rsidRPr="00742532">
        <w:rPr>
          <w:rFonts w:ascii="Arial" w:hAnsi="Arial" w:cs="Arial"/>
          <w:sz w:val="20"/>
          <w:lang w:val="en-GB"/>
        </w:rPr>
        <w:t>Paraphrase the test question without revealing any key words or definitions.</w:t>
      </w:r>
    </w:p>
    <w:p w:rsidR="00243A34" w:rsidRPr="00742532" w:rsidRDefault="00243A34" w:rsidP="00243A34">
      <w:pPr>
        <w:widowControl w:val="0"/>
        <w:numPr>
          <w:ilvl w:val="0"/>
          <w:numId w:val="19"/>
        </w:numPr>
        <w:rPr>
          <w:rFonts w:ascii="Arial" w:hAnsi="Arial" w:cs="Arial"/>
          <w:sz w:val="20"/>
          <w:lang w:val="en-GB"/>
        </w:rPr>
      </w:pPr>
      <w:r w:rsidRPr="00742532">
        <w:rPr>
          <w:rFonts w:ascii="Arial" w:hAnsi="Arial" w:cs="Arial"/>
          <w:sz w:val="20"/>
          <w:lang w:val="en-GB"/>
        </w:rPr>
        <w:t>Transcribe the student’s verbal answer.</w:t>
      </w:r>
    </w:p>
    <w:p w:rsidR="00243A34" w:rsidRPr="00742532" w:rsidRDefault="00243A34" w:rsidP="00243A34">
      <w:pPr>
        <w:widowControl w:val="0"/>
        <w:numPr>
          <w:ilvl w:val="0"/>
          <w:numId w:val="19"/>
        </w:numPr>
        <w:rPr>
          <w:rFonts w:ascii="Arial" w:hAnsi="Arial" w:cs="Arial"/>
          <w:sz w:val="20"/>
        </w:rPr>
      </w:pPr>
      <w:r w:rsidRPr="00742532">
        <w:rPr>
          <w:rFonts w:ascii="Arial" w:hAnsi="Arial" w:cs="Arial"/>
          <w:sz w:val="20"/>
          <w:lang w:val="en-GB"/>
        </w:rPr>
        <w:t>Test length may be reduced and time allowed to complete test may be increased.</w:t>
      </w:r>
    </w:p>
    <w:p w:rsidR="00243A34" w:rsidRPr="00742532" w:rsidRDefault="00243A34" w:rsidP="00243A34">
      <w:pPr>
        <w:rPr>
          <w:rFonts w:ascii="Arial" w:hAnsi="Arial" w:cs="Arial"/>
          <w:sz w:val="20"/>
        </w:rPr>
      </w:pPr>
    </w:p>
    <w:p w:rsidR="00243A34" w:rsidRPr="00742532" w:rsidRDefault="00243A34" w:rsidP="00243A34">
      <w:pPr>
        <w:numPr>
          <w:ilvl w:val="0"/>
          <w:numId w:val="18"/>
        </w:numPr>
        <w:rPr>
          <w:rFonts w:ascii="Arial" w:hAnsi="Arial" w:cs="Arial"/>
          <w:b/>
          <w:iCs/>
          <w:sz w:val="22"/>
        </w:rPr>
      </w:pPr>
      <w:r w:rsidRPr="00742532">
        <w:rPr>
          <w:rFonts w:ascii="Arial" w:hAnsi="Arial" w:cs="Arial"/>
          <w:b/>
          <w:iCs/>
          <w:sz w:val="22"/>
        </w:rPr>
        <w:t xml:space="preserve">Assignments </w:t>
      </w:r>
      <w:r w:rsidRPr="00742532">
        <w:rPr>
          <w:rFonts w:ascii="Arial" w:hAnsi="Arial" w:cs="Arial"/>
          <w:b/>
          <w:sz w:val="22"/>
          <w:lang w:val="en-GB"/>
        </w:rPr>
        <w:t>may be modified in the following ways:</w:t>
      </w:r>
    </w:p>
    <w:p w:rsidR="00243A34" w:rsidRPr="00742532" w:rsidRDefault="00243A34" w:rsidP="00243A34">
      <w:pPr>
        <w:rPr>
          <w:rFonts w:ascii="Arial" w:hAnsi="Arial" w:cs="Arial"/>
          <w:b/>
          <w:iCs/>
          <w:sz w:val="20"/>
        </w:rPr>
      </w:pPr>
    </w:p>
    <w:p w:rsidR="00243A34" w:rsidRPr="00742532" w:rsidRDefault="00243A34" w:rsidP="00243A34">
      <w:pPr>
        <w:numPr>
          <w:ilvl w:val="0"/>
          <w:numId w:val="20"/>
        </w:numPr>
        <w:rPr>
          <w:rFonts w:ascii="Arial" w:hAnsi="Arial" w:cs="Arial"/>
          <w:sz w:val="20"/>
        </w:rPr>
      </w:pPr>
      <w:r w:rsidRPr="00742532">
        <w:rPr>
          <w:rFonts w:ascii="Arial" w:hAnsi="Arial" w:cs="Arial"/>
          <w:sz w:val="20"/>
        </w:rPr>
        <w:t>Assignments may be modified by reducing the amount of information required while maintaining general concepts.</w:t>
      </w:r>
    </w:p>
    <w:p w:rsidR="00243A34" w:rsidRPr="00742532" w:rsidRDefault="00243A34" w:rsidP="00243A34">
      <w:pPr>
        <w:numPr>
          <w:ilvl w:val="0"/>
          <w:numId w:val="20"/>
        </w:numPr>
        <w:rPr>
          <w:rFonts w:ascii="Arial" w:hAnsi="Arial" w:cs="Arial"/>
          <w:sz w:val="20"/>
        </w:rPr>
      </w:pPr>
      <w:r w:rsidRPr="00742532">
        <w:rPr>
          <w:rFonts w:ascii="Arial" w:hAnsi="Arial" w:cs="Arial"/>
          <w:sz w:val="20"/>
        </w:rPr>
        <w:t>Some assignments may be eliminated depending on the number of assignments required in the particular course.</w:t>
      </w:r>
    </w:p>
    <w:p w:rsidR="00243A34" w:rsidRPr="00742532" w:rsidRDefault="00243A34" w:rsidP="00243A34">
      <w:pPr>
        <w:rPr>
          <w:rFonts w:ascii="Arial" w:hAnsi="Arial" w:cs="Arial"/>
          <w:sz w:val="20"/>
        </w:rPr>
      </w:pPr>
    </w:p>
    <w:p w:rsidR="00243A34" w:rsidRPr="00742532" w:rsidRDefault="00243A34" w:rsidP="00243A34">
      <w:pPr>
        <w:ind w:left="360"/>
        <w:rPr>
          <w:rFonts w:ascii="Arial" w:hAnsi="Arial" w:cs="Arial"/>
          <w:b/>
          <w:i/>
          <w:sz w:val="22"/>
          <w:lang w:val="en-GB"/>
        </w:rPr>
      </w:pPr>
      <w:r w:rsidRPr="00742532">
        <w:rPr>
          <w:rFonts w:ascii="Arial" w:hAnsi="Arial" w:cs="Arial"/>
          <w:b/>
          <w:i/>
          <w:sz w:val="22"/>
          <w:lang w:val="en-GB"/>
        </w:rPr>
        <w:t>The Learning Specialist may:</w:t>
      </w:r>
    </w:p>
    <w:p w:rsidR="00243A34" w:rsidRPr="00742532" w:rsidRDefault="00243A34" w:rsidP="00243A34">
      <w:pPr>
        <w:rPr>
          <w:rFonts w:ascii="Arial" w:hAnsi="Arial" w:cs="Arial"/>
          <w:bCs/>
          <w:iCs/>
          <w:sz w:val="20"/>
          <w:lang w:val="en-GB"/>
        </w:rPr>
      </w:pPr>
    </w:p>
    <w:p w:rsidR="00243A34" w:rsidRPr="00742532" w:rsidRDefault="00243A34" w:rsidP="00243A34">
      <w:pPr>
        <w:numPr>
          <w:ilvl w:val="0"/>
          <w:numId w:val="21"/>
        </w:numPr>
        <w:rPr>
          <w:rFonts w:ascii="Arial" w:hAnsi="Arial" w:cs="Arial"/>
          <w:bCs/>
          <w:iCs/>
          <w:sz w:val="20"/>
          <w:lang w:val="en-GB"/>
        </w:rPr>
      </w:pPr>
      <w:r w:rsidRPr="00742532">
        <w:rPr>
          <w:rFonts w:ascii="Arial" w:hAnsi="Arial" w:cs="Arial"/>
          <w:bCs/>
          <w:iCs/>
          <w:sz w:val="20"/>
          <w:lang w:val="en-GB"/>
        </w:rPr>
        <w:t>Use a question/answer format instead of essay/research format</w:t>
      </w:r>
    </w:p>
    <w:p w:rsidR="00243A34" w:rsidRPr="00742532" w:rsidRDefault="00243A34" w:rsidP="00243A34">
      <w:pPr>
        <w:numPr>
          <w:ilvl w:val="0"/>
          <w:numId w:val="21"/>
        </w:numPr>
        <w:rPr>
          <w:rFonts w:ascii="Arial" w:hAnsi="Arial" w:cs="Arial"/>
          <w:bCs/>
          <w:iCs/>
          <w:sz w:val="20"/>
          <w:lang w:val="en-GB"/>
        </w:rPr>
      </w:pPr>
      <w:r w:rsidRPr="00742532">
        <w:rPr>
          <w:rFonts w:ascii="Arial" w:hAnsi="Arial" w:cs="Arial"/>
          <w:bCs/>
          <w:iCs/>
          <w:sz w:val="20"/>
          <w:lang w:val="en-GB"/>
        </w:rPr>
        <w:t xml:space="preserve">Propose a reduction in the number of references required for an assignment </w:t>
      </w:r>
    </w:p>
    <w:p w:rsidR="00243A34" w:rsidRPr="00742532" w:rsidRDefault="00243A34" w:rsidP="00243A34">
      <w:pPr>
        <w:numPr>
          <w:ilvl w:val="0"/>
          <w:numId w:val="21"/>
        </w:numPr>
        <w:rPr>
          <w:rFonts w:ascii="Arial" w:hAnsi="Arial" w:cs="Arial"/>
          <w:bCs/>
          <w:iCs/>
          <w:sz w:val="20"/>
          <w:lang w:val="en-GB"/>
        </w:rPr>
      </w:pPr>
      <w:r w:rsidRPr="00742532">
        <w:rPr>
          <w:rFonts w:ascii="Arial" w:hAnsi="Arial" w:cs="Arial"/>
          <w:bCs/>
          <w:iCs/>
          <w:sz w:val="20"/>
          <w:lang w:val="en-GB"/>
        </w:rPr>
        <w:t>Assist with groups to ensure that student comprehends his/her role within the group</w:t>
      </w:r>
    </w:p>
    <w:p w:rsidR="00243A34" w:rsidRPr="00742532" w:rsidRDefault="00243A34" w:rsidP="00243A34">
      <w:pPr>
        <w:numPr>
          <w:ilvl w:val="0"/>
          <w:numId w:val="21"/>
        </w:numPr>
        <w:rPr>
          <w:rFonts w:ascii="Arial" w:hAnsi="Arial" w:cs="Arial"/>
          <w:bCs/>
          <w:iCs/>
          <w:sz w:val="20"/>
          <w:lang w:val="en-GB"/>
        </w:rPr>
      </w:pPr>
      <w:r w:rsidRPr="00742532">
        <w:rPr>
          <w:rFonts w:ascii="Arial" w:hAnsi="Arial" w:cs="Arial"/>
          <w:bCs/>
          <w:iCs/>
          <w:sz w:val="20"/>
          <w:lang w:val="en-GB"/>
        </w:rPr>
        <w:t xml:space="preserve">Require an extension on due dates due to the fact that some students may require additional time to process information </w:t>
      </w:r>
    </w:p>
    <w:p w:rsidR="00243A34" w:rsidRPr="00742532" w:rsidRDefault="00243A34" w:rsidP="00243A34">
      <w:pPr>
        <w:numPr>
          <w:ilvl w:val="0"/>
          <w:numId w:val="21"/>
        </w:numPr>
        <w:rPr>
          <w:rFonts w:ascii="Arial" w:hAnsi="Arial" w:cs="Arial"/>
          <w:bCs/>
          <w:iCs/>
          <w:sz w:val="20"/>
          <w:lang w:val="en-GB"/>
        </w:rPr>
      </w:pPr>
      <w:r w:rsidRPr="00742532">
        <w:rPr>
          <w:rFonts w:ascii="Arial" w:hAnsi="Arial" w:cs="Arial"/>
          <w:bCs/>
          <w:iCs/>
          <w:sz w:val="20"/>
          <w:lang w:val="en-GB"/>
        </w:rPr>
        <w:t>Formally summarize articles and assigned readings to isolate main points for the student</w:t>
      </w:r>
    </w:p>
    <w:p w:rsidR="00243A34" w:rsidRPr="00742532" w:rsidRDefault="00243A34" w:rsidP="00243A34">
      <w:pPr>
        <w:numPr>
          <w:ilvl w:val="0"/>
          <w:numId w:val="21"/>
        </w:numPr>
        <w:rPr>
          <w:rFonts w:ascii="Arial" w:hAnsi="Arial" w:cs="Arial"/>
          <w:bCs/>
          <w:iCs/>
          <w:sz w:val="20"/>
          <w:lang w:val="en-GB"/>
        </w:rPr>
      </w:pPr>
      <w:r w:rsidRPr="00742532">
        <w:rPr>
          <w:rFonts w:ascii="Arial" w:hAnsi="Arial" w:cs="Arial"/>
          <w:bCs/>
          <w:iCs/>
          <w:sz w:val="20"/>
          <w:lang w:val="en-GB"/>
        </w:rPr>
        <w:t>Use questioning techniques and paraphrasing to assist in student comprehension of an assignment</w:t>
      </w:r>
    </w:p>
    <w:p w:rsidR="00243A34" w:rsidRPr="00742532" w:rsidRDefault="00243A34" w:rsidP="00243A34">
      <w:pPr>
        <w:rPr>
          <w:rFonts w:ascii="Arial" w:hAnsi="Arial" w:cs="Arial"/>
          <w:bCs/>
          <w:iCs/>
          <w:sz w:val="20"/>
          <w:lang w:val="en-GB"/>
        </w:rPr>
      </w:pPr>
    </w:p>
    <w:p w:rsidR="00243A34" w:rsidRPr="00742532" w:rsidRDefault="00243A34" w:rsidP="00243A34">
      <w:pPr>
        <w:numPr>
          <w:ilvl w:val="1"/>
          <w:numId w:val="22"/>
        </w:numPr>
        <w:rPr>
          <w:rFonts w:ascii="Arial" w:hAnsi="Arial" w:cs="Arial"/>
          <w:b/>
          <w:iCs/>
          <w:sz w:val="22"/>
        </w:rPr>
      </w:pPr>
      <w:r w:rsidRPr="00742532">
        <w:rPr>
          <w:rFonts w:ascii="Arial" w:hAnsi="Arial" w:cs="Arial"/>
          <w:b/>
          <w:iCs/>
          <w:sz w:val="22"/>
        </w:rPr>
        <w:t>Evaluation:</w:t>
      </w:r>
    </w:p>
    <w:p w:rsidR="00243A34" w:rsidRPr="00742532" w:rsidRDefault="00243A34" w:rsidP="00243A34">
      <w:pPr>
        <w:rPr>
          <w:rFonts w:ascii="Arial" w:hAnsi="Arial" w:cs="Arial"/>
          <w:sz w:val="20"/>
        </w:rPr>
      </w:pPr>
    </w:p>
    <w:p w:rsidR="00D1300B" w:rsidRDefault="00243A34" w:rsidP="00243A34">
      <w:pPr>
        <w:ind w:left="360"/>
      </w:pPr>
      <w:proofErr w:type="gramStart"/>
      <w:r w:rsidRPr="00742532">
        <w:rPr>
          <w:rFonts w:ascii="Arial" w:hAnsi="Arial" w:cs="Arial"/>
          <w:sz w:val="20"/>
        </w:rPr>
        <w:t>Is reflective of modified learning outcomes.</w:t>
      </w:r>
      <w:proofErr w:type="gramEnd"/>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440" w:rsidRDefault="009B1440">
      <w:r>
        <w:separator/>
      </w:r>
    </w:p>
  </w:endnote>
  <w:endnote w:type="continuationSeparator" w:id="0">
    <w:p w:rsidR="009B1440" w:rsidRDefault="009B14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440" w:rsidRDefault="009B1440">
      <w:r>
        <w:separator/>
      </w:r>
    </w:p>
  </w:footnote>
  <w:footnote w:type="continuationSeparator" w:id="0">
    <w:p w:rsidR="009B1440" w:rsidRDefault="009B14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440" w:rsidRDefault="009B144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B1440" w:rsidRDefault="009B14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440" w:rsidRDefault="009B144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3061">
      <w:rPr>
        <w:rStyle w:val="PageNumber"/>
        <w:noProof/>
      </w:rPr>
      <w:t>10</w:t>
    </w:r>
    <w:r>
      <w:rPr>
        <w:rStyle w:val="PageNumber"/>
      </w:rPr>
      <w:fldChar w:fldCharType="end"/>
    </w:r>
  </w:p>
  <w:tbl>
    <w:tblPr>
      <w:tblW w:w="0" w:type="auto"/>
      <w:tblLayout w:type="fixed"/>
      <w:tblLook w:val="0000"/>
    </w:tblPr>
    <w:tblGrid>
      <w:gridCol w:w="3794"/>
      <w:gridCol w:w="1134"/>
      <w:gridCol w:w="3928"/>
    </w:tblGrid>
    <w:tr w:rsidR="009B1440">
      <w:tc>
        <w:tcPr>
          <w:tcW w:w="3794" w:type="dxa"/>
        </w:tcPr>
        <w:p w:rsidR="009B1440" w:rsidRDefault="009B1440">
          <w:pPr>
            <w:rPr>
              <w:rFonts w:ascii="Arial" w:hAnsi="Arial"/>
              <w:snapToGrid w:val="0"/>
            </w:rPr>
          </w:pPr>
        </w:p>
      </w:tc>
      <w:tc>
        <w:tcPr>
          <w:tcW w:w="1134" w:type="dxa"/>
        </w:tcPr>
        <w:p w:rsidR="009B1440" w:rsidRDefault="009B1440">
          <w:pPr>
            <w:pStyle w:val="Header"/>
            <w:jc w:val="center"/>
            <w:rPr>
              <w:rFonts w:ascii="Arial" w:hAnsi="Arial"/>
              <w:snapToGrid w:val="0"/>
            </w:rPr>
          </w:pPr>
        </w:p>
      </w:tc>
      <w:tc>
        <w:tcPr>
          <w:tcW w:w="3928" w:type="dxa"/>
        </w:tcPr>
        <w:p w:rsidR="009B1440" w:rsidRDefault="009B1440">
          <w:pPr>
            <w:pStyle w:val="Header"/>
            <w:jc w:val="right"/>
            <w:rPr>
              <w:rFonts w:ascii="Arial" w:hAnsi="Arial"/>
              <w:snapToGrid w:val="0"/>
            </w:rPr>
          </w:pPr>
        </w:p>
      </w:tc>
    </w:tr>
    <w:tr w:rsidR="009B1440">
      <w:tc>
        <w:tcPr>
          <w:tcW w:w="3794" w:type="dxa"/>
        </w:tcPr>
        <w:p w:rsidR="009B1440" w:rsidRDefault="009B1440" w:rsidP="00243A34">
          <w:pPr>
            <w:rPr>
              <w:rFonts w:ascii="Arial" w:hAnsi="Arial"/>
              <w:snapToGrid w:val="0"/>
            </w:rPr>
          </w:pPr>
          <w:r>
            <w:rPr>
              <w:rFonts w:ascii="Arial" w:hAnsi="Arial"/>
            </w:rPr>
            <w:t>Business Law</w:t>
          </w:r>
        </w:p>
      </w:tc>
      <w:tc>
        <w:tcPr>
          <w:tcW w:w="1134" w:type="dxa"/>
        </w:tcPr>
        <w:p w:rsidR="009B1440" w:rsidRDefault="009B1440">
          <w:pPr>
            <w:pStyle w:val="Header"/>
            <w:jc w:val="center"/>
            <w:rPr>
              <w:rFonts w:ascii="Arial" w:hAnsi="Arial"/>
              <w:snapToGrid w:val="0"/>
            </w:rPr>
          </w:pPr>
        </w:p>
      </w:tc>
      <w:tc>
        <w:tcPr>
          <w:tcW w:w="3928" w:type="dxa"/>
        </w:tcPr>
        <w:p w:rsidR="009B1440" w:rsidRDefault="009B1440">
          <w:pPr>
            <w:pStyle w:val="Header"/>
            <w:jc w:val="right"/>
            <w:rPr>
              <w:rFonts w:ascii="Arial" w:hAnsi="Arial"/>
              <w:snapToGrid w:val="0"/>
            </w:rPr>
          </w:pPr>
          <w:r>
            <w:rPr>
              <w:rFonts w:ascii="Arial" w:hAnsi="Arial"/>
            </w:rPr>
            <w:t>BUS0127</w:t>
          </w:r>
        </w:p>
      </w:tc>
    </w:tr>
  </w:tbl>
  <w:p w:rsidR="009B1440" w:rsidRDefault="009B144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BD4566"/>
    <w:multiLevelType w:val="singleLevel"/>
    <w:tmpl w:val="17BCDD88"/>
    <w:lvl w:ilvl="0">
      <w:start w:val="1"/>
      <w:numFmt w:val="decimal"/>
      <w:lvlText w:val="%1."/>
      <w:lvlJc w:val="left"/>
      <w:pPr>
        <w:tabs>
          <w:tab w:val="num" w:pos="360"/>
        </w:tabs>
        <w:ind w:left="36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DD363C2"/>
    <w:multiLevelType w:val="hybridMultilevel"/>
    <w:tmpl w:val="8CCA9DA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1">
    <w:nsid w:val="75046D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2"/>
  </w:num>
  <w:num w:numId="3">
    <w:abstractNumId w:val="8"/>
  </w:num>
  <w:num w:numId="4">
    <w:abstractNumId w:val="17"/>
  </w:num>
  <w:num w:numId="5">
    <w:abstractNumId w:val="23"/>
  </w:num>
  <w:num w:numId="6">
    <w:abstractNumId w:val="3"/>
  </w:num>
  <w:num w:numId="7">
    <w:abstractNumId w:val="1"/>
  </w:num>
  <w:num w:numId="8">
    <w:abstractNumId w:val="15"/>
  </w:num>
  <w:num w:numId="9">
    <w:abstractNumId w:val="18"/>
  </w:num>
  <w:num w:numId="10">
    <w:abstractNumId w:val="4"/>
  </w:num>
  <w:num w:numId="11">
    <w:abstractNumId w:val="12"/>
  </w:num>
  <w:num w:numId="12">
    <w:abstractNumId w:val="0"/>
  </w:num>
  <w:num w:numId="13">
    <w:abstractNumId w:val="19"/>
  </w:num>
  <w:num w:numId="14">
    <w:abstractNumId w:val="5"/>
  </w:num>
  <w:num w:numId="15">
    <w:abstractNumId w:val="10"/>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C3A35"/>
    <w:rsid w:val="001040D7"/>
    <w:rsid w:val="0013201F"/>
    <w:rsid w:val="001428EB"/>
    <w:rsid w:val="00171676"/>
    <w:rsid w:val="00177078"/>
    <w:rsid w:val="001947B0"/>
    <w:rsid w:val="001B72EE"/>
    <w:rsid w:val="001D433D"/>
    <w:rsid w:val="002264FF"/>
    <w:rsid w:val="00243A34"/>
    <w:rsid w:val="00283F8A"/>
    <w:rsid w:val="00295232"/>
    <w:rsid w:val="002D0F95"/>
    <w:rsid w:val="002D240A"/>
    <w:rsid w:val="00322E30"/>
    <w:rsid w:val="0035594A"/>
    <w:rsid w:val="003B0EA7"/>
    <w:rsid w:val="003D0B70"/>
    <w:rsid w:val="003D5562"/>
    <w:rsid w:val="004418B6"/>
    <w:rsid w:val="00441ECC"/>
    <w:rsid w:val="00455859"/>
    <w:rsid w:val="004E298B"/>
    <w:rsid w:val="00532940"/>
    <w:rsid w:val="00533537"/>
    <w:rsid w:val="0056705E"/>
    <w:rsid w:val="00580349"/>
    <w:rsid w:val="005A0B6F"/>
    <w:rsid w:val="005A28BC"/>
    <w:rsid w:val="005C10A6"/>
    <w:rsid w:val="005C4FE9"/>
    <w:rsid w:val="005E13EA"/>
    <w:rsid w:val="005F4C82"/>
    <w:rsid w:val="00613807"/>
    <w:rsid w:val="00626C24"/>
    <w:rsid w:val="006455EB"/>
    <w:rsid w:val="00713917"/>
    <w:rsid w:val="00721FF2"/>
    <w:rsid w:val="00723208"/>
    <w:rsid w:val="00742532"/>
    <w:rsid w:val="00754E67"/>
    <w:rsid w:val="00757B48"/>
    <w:rsid w:val="0079764C"/>
    <w:rsid w:val="007A0698"/>
    <w:rsid w:val="007E6621"/>
    <w:rsid w:val="007F132C"/>
    <w:rsid w:val="00864F0E"/>
    <w:rsid w:val="00867048"/>
    <w:rsid w:val="008E1607"/>
    <w:rsid w:val="00965FC6"/>
    <w:rsid w:val="009B1440"/>
    <w:rsid w:val="009B5B24"/>
    <w:rsid w:val="009E7786"/>
    <w:rsid w:val="00A01D87"/>
    <w:rsid w:val="00A023DB"/>
    <w:rsid w:val="00A22D5C"/>
    <w:rsid w:val="00A85995"/>
    <w:rsid w:val="00A9176F"/>
    <w:rsid w:val="00A97B10"/>
    <w:rsid w:val="00AC15B0"/>
    <w:rsid w:val="00AC5756"/>
    <w:rsid w:val="00AD60D1"/>
    <w:rsid w:val="00B50404"/>
    <w:rsid w:val="00B778BA"/>
    <w:rsid w:val="00B835FC"/>
    <w:rsid w:val="00BA119A"/>
    <w:rsid w:val="00BB6739"/>
    <w:rsid w:val="00BF5523"/>
    <w:rsid w:val="00C0550E"/>
    <w:rsid w:val="00C53F7E"/>
    <w:rsid w:val="00C97897"/>
    <w:rsid w:val="00CA0DF2"/>
    <w:rsid w:val="00CA74E1"/>
    <w:rsid w:val="00CD0B27"/>
    <w:rsid w:val="00D1300B"/>
    <w:rsid w:val="00D23585"/>
    <w:rsid w:val="00D546E2"/>
    <w:rsid w:val="00D97281"/>
    <w:rsid w:val="00DC1839"/>
    <w:rsid w:val="00E25868"/>
    <w:rsid w:val="00E86FF6"/>
    <w:rsid w:val="00EA5321"/>
    <w:rsid w:val="00ED3061"/>
    <w:rsid w:val="00EE6E49"/>
    <w:rsid w:val="00EF4EC9"/>
    <w:rsid w:val="00F0236B"/>
    <w:rsid w:val="00F430A9"/>
    <w:rsid w:val="00F5352E"/>
    <w:rsid w:val="00FB408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paragraph" w:styleId="ListParagraph">
    <w:name w:val="List Paragraph"/>
    <w:basedOn w:val="Normal"/>
    <w:uiPriority w:val="34"/>
    <w:qFormat/>
    <w:rsid w:val="00965FC6"/>
    <w:pPr>
      <w:ind w:left="720"/>
      <w:contextualSpacing/>
    </w:pPr>
  </w:style>
</w:styles>
</file>

<file path=word/webSettings.xml><?xml version="1.0" encoding="utf-8"?>
<w:webSettings xmlns:r="http://schemas.openxmlformats.org/officeDocument/2006/relationships" xmlns:w="http://schemas.openxmlformats.org/wordprocessingml/2006/main">
  <w:divs>
    <w:div w:id="8407678">
      <w:bodyDiv w:val="1"/>
      <w:marLeft w:val="0"/>
      <w:marRight w:val="0"/>
      <w:marTop w:val="0"/>
      <w:marBottom w:val="0"/>
      <w:divBdr>
        <w:top w:val="none" w:sz="0" w:space="0" w:color="auto"/>
        <w:left w:val="none" w:sz="0" w:space="0" w:color="auto"/>
        <w:bottom w:val="none" w:sz="0" w:space="0" w:color="auto"/>
        <w:right w:val="none" w:sz="0" w:space="0" w:color="auto"/>
      </w:divBdr>
    </w:div>
    <w:div w:id="394086409">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17107657">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588D1D-1448-4CB6-8F94-8757EFDE60E1}"/>
</file>

<file path=customXml/itemProps2.xml><?xml version="1.0" encoding="utf-8"?>
<ds:datastoreItem xmlns:ds="http://schemas.openxmlformats.org/officeDocument/2006/customXml" ds:itemID="{16D43BCD-E968-448D-A6EF-5329F8949C51}"/>
</file>

<file path=customXml/itemProps3.xml><?xml version="1.0" encoding="utf-8"?>
<ds:datastoreItem xmlns:ds="http://schemas.openxmlformats.org/officeDocument/2006/customXml" ds:itemID="{E28B6B6C-D2EA-4421-9E5F-D542D208A9FE}"/>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10</Pages>
  <Words>2833</Words>
  <Characters>15539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18336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2010-02-19T14:19:00Z</cp:lastPrinted>
  <dcterms:created xsi:type="dcterms:W3CDTF">2010-02-01T17:51:00Z</dcterms:created>
  <dcterms:modified xsi:type="dcterms:W3CDTF">2010-02-19T14:20:00Z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1483800</vt:r8>
  </property>
</Properties>
</file>